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1B" w:rsidRPr="004F791B" w:rsidRDefault="004F791B" w:rsidP="004F791B">
      <w:pPr>
        <w:spacing w:after="0" w:line="240" w:lineRule="auto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4F79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ГРИПП H1N1 В 2022 ГОДУ</w:t>
      </w:r>
    </w:p>
    <w:p w:rsidR="004F791B" w:rsidRDefault="004F791B" w:rsidP="004F791B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</w:p>
    <w:p w:rsidR="004F791B" w:rsidRPr="004F791B" w:rsidRDefault="004F791B" w:rsidP="004F791B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bookmarkStart w:id="0" w:name="_GoBack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С конца ноября на территории РФ отмечен рост заболеваемости </w:t>
      </w:r>
      <w:hyperlink r:id="rId5" w:history="1">
        <w:r w:rsidRPr="004F791B">
          <w:rPr>
            <w:rFonts w:ascii="Arial" w:eastAsia="Times New Roman" w:hAnsi="Arial" w:cs="Arial"/>
            <w:color w:val="0065E0"/>
            <w:sz w:val="24"/>
            <w:szCs w:val="24"/>
            <w:u w:val="single"/>
            <w:lang w:eastAsia="ru-RU"/>
          </w:rPr>
          <w:t>ОРВИ</w:t>
        </w:r>
      </w:hyperlink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 и свиным гриппом. Причины активности вируса объясняют сезонностью и ослаблением иммунитета после перенесенного </w:t>
      </w:r>
      <w:proofErr w:type="spellStart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fldChar w:fldCharType="begin"/>
      </w: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instrText xml:space="preserve"> HYPERLINK "https://polyclinika.ru/tech/koronavirus-simptomy-lechenie-reabilitatsiya-profilaktika/" </w:instrText>
      </w: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fldChar w:fldCharType="separate"/>
      </w:r>
      <w:r w:rsidRPr="004F791B">
        <w:rPr>
          <w:rFonts w:ascii="Arial" w:eastAsia="Times New Roman" w:hAnsi="Arial" w:cs="Arial"/>
          <w:color w:val="0065E0"/>
          <w:sz w:val="24"/>
          <w:szCs w:val="24"/>
          <w:u w:val="single"/>
          <w:lang w:eastAsia="ru-RU"/>
        </w:rPr>
        <w:t>коронавируса</w:t>
      </w:r>
      <w:proofErr w:type="spellEnd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fldChar w:fldCharType="end"/>
      </w: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. Отмечается, что раннее начало гриппа в нашей стране связано с </w:t>
      </w:r>
      <w:proofErr w:type="spellStart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циркулированием</w:t>
      </w:r>
      <w:proofErr w:type="spellEnd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недуга в Южном полушарии и дальнейшим приходом в Россию.</w:t>
      </w: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>Симптомы свиного гриппа у человека почти не отличаются от проявлений других ОРВИ. Это:</w:t>
      </w:r>
    </w:p>
    <w:p w:rsidR="004F791B" w:rsidRPr="004F791B" w:rsidRDefault="004F791B" w:rsidP="004F791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высокая температура - 39-40 градусов;</w:t>
      </w:r>
    </w:p>
    <w:p w:rsidR="004F791B" w:rsidRPr="004F791B" w:rsidRDefault="004F791B" w:rsidP="004F791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вялое разбитое состояние;</w:t>
      </w:r>
    </w:p>
    <w:p w:rsidR="004F791B" w:rsidRPr="004F791B" w:rsidRDefault="004F791B" w:rsidP="004F791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сниженный аппетит;</w:t>
      </w:r>
    </w:p>
    <w:p w:rsidR="004F791B" w:rsidRPr="004F791B" w:rsidRDefault="004F791B" w:rsidP="004F791B">
      <w:pPr>
        <w:numPr>
          <w:ilvl w:val="0"/>
          <w:numId w:val="1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ломота в мышцах и суставах.</w:t>
      </w:r>
    </w:p>
    <w:p w:rsidR="004F791B" w:rsidRPr="004F791B" w:rsidRDefault="004F791B" w:rsidP="004F791B">
      <w:pPr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Проблема выявления инфекции связана с тем, что признаки </w:t>
      </w:r>
      <w:proofErr w:type="spellStart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коронавирусной</w:t>
      </w:r>
      <w:proofErr w:type="spellEnd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 xml:space="preserve"> инфекции схожи с данной формой гриппа. Точным подтверждением наличия вируса в организме может служить лабораторная диагностика. Она включается в себя:</w:t>
      </w:r>
    </w:p>
    <w:p w:rsidR="004F791B" w:rsidRPr="004F791B" w:rsidRDefault="004F791B" w:rsidP="004F791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мазок из носоглотки методом ПЦР для выявления РНК вируса;</w:t>
      </w:r>
    </w:p>
    <w:p w:rsidR="004F791B" w:rsidRPr="004F791B" w:rsidRDefault="004F791B" w:rsidP="004F791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определение антител </w:t>
      </w:r>
      <w:proofErr w:type="spellStart"/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IgM</w:t>
      </w:r>
      <w:proofErr w:type="spellEnd"/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, </w:t>
      </w:r>
      <w:proofErr w:type="spellStart"/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IgG</w:t>
      </w:r>
      <w:proofErr w:type="spellEnd"/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 в сыворотке крови (серологические исследования РТГА) и антигенов (ИФА, ИФМ);</w:t>
      </w:r>
    </w:p>
    <w:p w:rsidR="004F791B" w:rsidRPr="004F791B" w:rsidRDefault="004F791B" w:rsidP="004F791B">
      <w:pPr>
        <w:numPr>
          <w:ilvl w:val="0"/>
          <w:numId w:val="2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вирусологические исследования.</w:t>
      </w:r>
    </w:p>
    <w:p w:rsidR="004F791B" w:rsidRPr="004F791B" w:rsidRDefault="004F791B" w:rsidP="004F791B">
      <w:pPr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Свиной грипп опасен своими осложнениями, поэтому требует немедленного лечения, избегая самолечения. Лечение проводится с применением противовирусных, антибактериальных (при присоединении бактериальной пневмонии) препаратов, а также применяется симптоматическая терапия.</w:t>
      </w:r>
    </w:p>
    <w:p w:rsidR="004F791B" w:rsidRPr="004F791B" w:rsidRDefault="004F791B" w:rsidP="004F791B">
      <w:pPr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Основным методом профилактики гриппа остается своевременная вакцинация перед началом сезона (сентябрь-ноябрь). Вакцина против гриппа защищает от штаммов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гриппа:</w:t>
      </w:r>
    </w:p>
    <w:p w:rsidR="004F791B" w:rsidRPr="004F791B" w:rsidRDefault="004F791B" w:rsidP="004F791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вируса гриппа A (H1N1),</w:t>
      </w:r>
    </w:p>
    <w:p w:rsidR="004F791B" w:rsidRPr="004F791B" w:rsidRDefault="004F791B" w:rsidP="004F791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вируса гриппа A (H3N2),</w:t>
      </w:r>
    </w:p>
    <w:p w:rsidR="004F791B" w:rsidRPr="004F791B" w:rsidRDefault="004F791B" w:rsidP="004F791B">
      <w:pPr>
        <w:numPr>
          <w:ilvl w:val="0"/>
          <w:numId w:val="3"/>
        </w:numPr>
        <w:spacing w:after="15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и вируса гриппа B</w:t>
      </w:r>
    </w:p>
    <w:p w:rsidR="004F791B" w:rsidRPr="004F791B" w:rsidRDefault="004F791B" w:rsidP="004F791B">
      <w:pPr>
        <w:spacing w:after="15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но дополнительно содержат антигены еще одного вероятного штамма вируса гриппа B.</w:t>
      </w:r>
    </w:p>
    <w:p w:rsidR="004F791B" w:rsidRPr="004F791B" w:rsidRDefault="004F791B" w:rsidP="004F791B">
      <w:pPr>
        <w:spacing w:after="0" w:line="240" w:lineRule="auto"/>
        <w:rPr>
          <w:rFonts w:ascii="Arial" w:eastAsia="Times New Roman" w:hAnsi="Arial" w:cs="Arial"/>
          <w:color w:val="4F4F4F"/>
          <w:sz w:val="24"/>
          <w:szCs w:val="24"/>
          <w:lang w:eastAsia="ru-RU"/>
        </w:rPr>
      </w:pP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Неспецифическая профилактика заключается в соблюдении мер личной гигиены, ношении масок в общественных местах, избегании мест скопления людей, соблюдении дистанции.</w:t>
      </w:r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</w:r>
      <w:bookmarkEnd w:id="0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br/>
        <w:t xml:space="preserve">Информация с официального сайта ФБУЗ «Центр гигиенического образования населения </w:t>
      </w:r>
      <w:proofErr w:type="spellStart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4F791B">
        <w:rPr>
          <w:rFonts w:ascii="Arial" w:eastAsia="Times New Roman" w:hAnsi="Arial" w:cs="Arial"/>
          <w:color w:val="4F4F4F"/>
          <w:sz w:val="24"/>
          <w:szCs w:val="24"/>
          <w:lang w:eastAsia="ru-RU"/>
        </w:rPr>
        <w:t>»</w:t>
      </w:r>
    </w:p>
    <w:p w:rsidR="00FC6285" w:rsidRDefault="00FC6285"/>
    <w:sectPr w:rsidR="00FC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AB2"/>
    <w:multiLevelType w:val="multilevel"/>
    <w:tmpl w:val="911C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893712"/>
    <w:multiLevelType w:val="multilevel"/>
    <w:tmpl w:val="D4C0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357693"/>
    <w:multiLevelType w:val="multilevel"/>
    <w:tmpl w:val="74FA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FA"/>
    <w:rsid w:val="001617FA"/>
    <w:rsid w:val="004F791B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9CB3"/>
  <w15:chartTrackingRefBased/>
  <w15:docId w15:val="{7FD4F798-F302-4153-86CF-3E51C9BA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yclinika.ru/tech/orvi-simptomy-lechenie-profilakti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2022-12-26T15:26:00Z</dcterms:created>
  <dcterms:modified xsi:type="dcterms:W3CDTF">2022-12-26T15:41:00Z</dcterms:modified>
</cp:coreProperties>
</file>