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F6" w:rsidRPr="001B7CC9" w:rsidRDefault="001B7CC9" w:rsidP="001B7CC9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1B7CC9">
        <w:rPr>
          <w:rFonts w:cs="Arial"/>
          <w:b/>
          <w:sz w:val="32"/>
          <w:szCs w:val="32"/>
        </w:rPr>
        <w:fldChar w:fldCharType="begin"/>
      </w:r>
      <w:r w:rsidRPr="001B7CC9">
        <w:rPr>
          <w:rFonts w:cs="Arial"/>
          <w:b/>
          <w:sz w:val="32"/>
          <w:szCs w:val="32"/>
        </w:rPr>
        <w:instrText xml:space="preserve"> HYPERLINK "https://us1-usndr.com/ru/mail_link_tracker?hash=654yjj8ncq39bse195t1zq8anwxoz64ahzi1se7qo4qxwxwjenz7zx8hmt73mbyjkzndkt5uuw7jw5wiz9wxthfj5km961bsjrh5aowbbhga58863u7eo&amp;url=aHR0cHM6Ly9wcm9la3RvcmlhLm9ubGluZS9mb3J1bQ~~&amp;uid=MzE0NTIyOQ~~&amp;ucs=38c2b0b691ed22fe1a20e251cfb411f2" \t "_blank" </w:instrText>
      </w:r>
      <w:r w:rsidRPr="001B7CC9">
        <w:rPr>
          <w:rFonts w:cs="Arial"/>
          <w:b/>
          <w:sz w:val="32"/>
          <w:szCs w:val="32"/>
        </w:rPr>
        <w:fldChar w:fldCharType="separate"/>
      </w:r>
      <w:r w:rsidRPr="001B7CC9">
        <w:rPr>
          <w:rStyle w:val="a4"/>
          <w:rFonts w:cs="Arial"/>
          <w:b/>
          <w:color w:val="auto"/>
          <w:sz w:val="32"/>
          <w:szCs w:val="32"/>
          <w:u w:val="none"/>
        </w:rPr>
        <w:t>Всероссийский форум профессиональной ориентации «</w:t>
      </w:r>
      <w:proofErr w:type="spellStart"/>
      <w:r w:rsidRPr="001B7CC9">
        <w:rPr>
          <w:rStyle w:val="a4"/>
          <w:rFonts w:cs="Arial"/>
          <w:b/>
          <w:color w:val="auto"/>
          <w:sz w:val="32"/>
          <w:szCs w:val="32"/>
          <w:u w:val="none"/>
        </w:rPr>
        <w:t>ПроеКТОриЯ</w:t>
      </w:r>
      <w:proofErr w:type="spellEnd"/>
      <w:r w:rsidRPr="001B7CC9">
        <w:rPr>
          <w:rStyle w:val="a4"/>
          <w:rFonts w:cs="Arial"/>
          <w:b/>
          <w:color w:val="auto"/>
          <w:sz w:val="32"/>
          <w:szCs w:val="32"/>
          <w:u w:val="none"/>
        </w:rPr>
        <w:t>»</w:t>
      </w:r>
      <w:r w:rsidRPr="001B7CC9">
        <w:rPr>
          <w:rFonts w:cs="Arial"/>
          <w:b/>
          <w:sz w:val="32"/>
          <w:szCs w:val="32"/>
        </w:rPr>
        <w:fldChar w:fldCharType="end"/>
      </w:r>
    </w:p>
    <w:p w:rsidR="001B7CC9" w:rsidRDefault="001B7CC9" w:rsidP="001B7CC9">
      <w:pPr>
        <w:spacing w:after="0" w:line="240" w:lineRule="auto"/>
        <w:jc w:val="center"/>
        <w:rPr>
          <w:sz w:val="28"/>
          <w:szCs w:val="28"/>
        </w:rPr>
      </w:pPr>
    </w:p>
    <w:p w:rsidR="001B7CC9" w:rsidRPr="001B7CC9" w:rsidRDefault="001B7CC9" w:rsidP="001B7CC9">
      <w:pPr>
        <w:spacing w:after="0" w:line="240" w:lineRule="auto"/>
        <w:jc w:val="center"/>
        <w:rPr>
          <w:sz w:val="28"/>
          <w:szCs w:val="28"/>
        </w:rPr>
      </w:pPr>
      <w:r w:rsidRPr="001B7CC9">
        <w:rPr>
          <w:sz w:val="28"/>
          <w:szCs w:val="28"/>
        </w:rPr>
        <w:t>Программа форума</w:t>
      </w:r>
    </w:p>
    <w:p w:rsidR="001B7CC9" w:rsidRPr="001B7CC9" w:rsidRDefault="001B7CC9" w:rsidP="001B7CC9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726" w:type="dxa"/>
        <w:tblLook w:val="04A0" w:firstRow="1" w:lastRow="0" w:firstColumn="1" w:lastColumn="0" w:noHBand="0" w:noVBand="1"/>
      </w:tblPr>
      <w:tblGrid>
        <w:gridCol w:w="2215"/>
        <w:gridCol w:w="3409"/>
        <w:gridCol w:w="5102"/>
      </w:tblGrid>
      <w:tr w:rsidR="001B7CC9" w:rsidRPr="001B7CC9" w:rsidTr="001B7CC9">
        <w:trPr>
          <w:trHeight w:val="572"/>
        </w:trPr>
        <w:tc>
          <w:tcPr>
            <w:tcW w:w="10725" w:type="dxa"/>
            <w:gridSpan w:val="3"/>
          </w:tcPr>
          <w:p w:rsidR="001B7CC9" w:rsidRDefault="001B7CC9" w:rsidP="001B7CC9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  <w:p w:rsidR="001B7CC9" w:rsidRDefault="001B7CC9" w:rsidP="001B7CC9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  <w:t>25 октября</w:t>
            </w:r>
          </w:p>
          <w:p w:rsidR="001B7CC9" w:rsidRPr="001B7CC9" w:rsidRDefault="001B7CC9" w:rsidP="001B7CC9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</w:tc>
      </w:tr>
      <w:tr w:rsidR="001B7CC9" w:rsidRPr="001B7CC9" w:rsidTr="001B7CC9">
        <w:trPr>
          <w:trHeight w:val="572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21.00.-21.05.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rPr>
                <w:b/>
                <w:sz w:val="28"/>
                <w:szCs w:val="28"/>
              </w:rPr>
            </w:pPr>
            <w:r w:rsidRPr="001B7CC9">
              <w:rPr>
                <w:b/>
                <w:sz w:val="28"/>
                <w:szCs w:val="28"/>
              </w:rPr>
              <w:t>Я так и знал…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  <w:t>Трейлер Большого открытого урока</w:t>
            </w:r>
          </w:p>
        </w:tc>
      </w:tr>
      <w:tr w:rsidR="001B7CC9" w:rsidRPr="001B7CC9" w:rsidTr="001B7CC9">
        <w:trPr>
          <w:trHeight w:val="572"/>
        </w:trPr>
        <w:tc>
          <w:tcPr>
            <w:tcW w:w="10725" w:type="dxa"/>
            <w:gridSpan w:val="3"/>
          </w:tcPr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  <w:t>26 октября</w:t>
            </w:r>
          </w:p>
          <w:p w:rsidR="001B7CC9" w:rsidRP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</w:tc>
      </w:tr>
      <w:tr w:rsidR="001B7CC9" w:rsidRPr="001B7CC9" w:rsidTr="001B7CC9">
        <w:trPr>
          <w:trHeight w:val="124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10.00.-10.30.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Энергетика на новых скоростях</w:t>
            </w:r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 xml:space="preserve">Константин </w:t>
            </w:r>
            <w:proofErr w:type="spellStart"/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Михайлик</w:t>
            </w:r>
            <w:proofErr w:type="spellEnd"/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Заместитель Генерального директора по цифровой трансформации ПАО "</w:t>
            </w: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Россети</w:t>
            </w:r>
            <w:proofErr w:type="spellEnd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"</w:t>
            </w:r>
          </w:p>
        </w:tc>
      </w:tr>
      <w:tr w:rsidR="001B7CC9" w:rsidRPr="001B7CC9" w:rsidTr="001B7CC9">
        <w:trPr>
          <w:trHeight w:val="1193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13.30.-14.00.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Профессии будущего – как, где и чему учиться уже сейчас?</w:t>
            </w:r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Алена Владимирская</w:t>
            </w:r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Рекрутер, основательница Лаборатории карьеры Алены Владимирской</w:t>
            </w:r>
          </w:p>
        </w:tc>
      </w:tr>
      <w:tr w:rsidR="001B7CC9" w:rsidRPr="001B7CC9" w:rsidTr="001B7CC9">
        <w:trPr>
          <w:trHeight w:val="980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15.00.-15.30.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Врачи: на передовой пандемии</w:t>
            </w:r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Шляхто</w:t>
            </w:r>
            <w:proofErr w:type="spellEnd"/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 xml:space="preserve">Кардиолог, гендиректор НМИЦ им. В.А. </w:t>
            </w: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Алмазова</w:t>
            </w:r>
            <w:proofErr w:type="spellEnd"/>
          </w:p>
        </w:tc>
      </w:tr>
      <w:tr w:rsidR="001B7CC9" w:rsidRPr="001B7CC9" w:rsidTr="001B7CC9">
        <w:trPr>
          <w:trHeight w:val="1277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16.00.-17.00.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Инженеры атомной отрасли</w:t>
            </w:r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Талыбин</w:t>
            </w:r>
            <w:proofErr w:type="spellEnd"/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Старший помощник капитана атомного ледокола «Вайгач», ФГУП «</w:t>
            </w: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Атомфлот</w:t>
            </w:r>
            <w:proofErr w:type="spellEnd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»</w:t>
            </w:r>
          </w:p>
        </w:tc>
      </w:tr>
      <w:tr w:rsidR="001B7CC9" w:rsidRPr="001B7CC9" w:rsidTr="001B7CC9">
        <w:trPr>
          <w:trHeight w:val="1689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17.00.-18.00.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Атомная наука</w:t>
            </w:r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Мария Крылова</w:t>
            </w:r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Научный сотрудник лаборатории технологии сверхпроводников на основе интерметаллических соединений, АО «ВНИИНМ»</w:t>
            </w:r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18.00.-19.00.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Цифровые технологии в атомной отрасли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Алексей Тонкошкуров</w:t>
            </w:r>
          </w:p>
          <w:p w:rsidR="001B7CC9" w:rsidRPr="001B7CC9" w:rsidRDefault="001B7CC9" w:rsidP="001B7CC9">
            <w:pPr>
              <w:rPr>
                <w:sz w:val="28"/>
                <w:szCs w:val="28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Инженер-программист, ФГУП «ВНИИА»</w:t>
            </w:r>
          </w:p>
        </w:tc>
      </w:tr>
      <w:tr w:rsidR="001B7CC9" w:rsidRPr="001B7CC9" w:rsidTr="001B7CC9">
        <w:trPr>
          <w:trHeight w:val="572"/>
        </w:trPr>
        <w:tc>
          <w:tcPr>
            <w:tcW w:w="10725" w:type="dxa"/>
            <w:gridSpan w:val="3"/>
          </w:tcPr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  <w:t>27 октября</w:t>
            </w:r>
          </w:p>
          <w:p w:rsidR="001B7CC9" w:rsidRP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</w:tc>
      </w:tr>
      <w:tr w:rsidR="001B7CC9" w:rsidRPr="001B7CC9" w:rsidTr="001B7CC9">
        <w:trPr>
          <w:trHeight w:val="545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10.00.-10.30.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Дистант</w:t>
            </w:r>
            <w:proofErr w:type="spellEnd"/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 – вызов принят!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Сергей Богданов</w:t>
            </w:r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Ректор РГПУ им. А.И. Герцена</w:t>
            </w:r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13.00.-13.30.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Читай, пиши, говори: как скучные дела помогут тебе быть крутым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Наталья Чеботарь</w:t>
            </w:r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  <w:t>Основатель проекта "Нормальная школа"</w:t>
            </w:r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lastRenderedPageBreak/>
              <w:t>14.00.-14.30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Концепт-дизайн: создай образ будущего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Илья Лепешкин</w:t>
            </w:r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 xml:space="preserve">Доцент кафедры "Дизайн", Московский </w:t>
            </w: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Политех</w:t>
            </w:r>
            <w:proofErr w:type="spellEnd"/>
          </w:p>
        </w:tc>
      </w:tr>
      <w:tr w:rsidR="001B7CC9" w:rsidRPr="001B7CC9" w:rsidTr="001B7CC9">
        <w:trPr>
          <w:trHeight w:val="629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15.00.-15.30.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Искусство на </w:t>
            </w:r>
            <w:proofErr w:type="spellStart"/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удаленке</w:t>
            </w:r>
            <w:proofErr w:type="spellEnd"/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Александр Школьник</w:t>
            </w:r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Директор Музея Победы</w:t>
            </w:r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16.00.-16.30.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Концерт на 40 миллионов зрителей – теперь такое возможно?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Константин Сидорков</w:t>
            </w:r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 xml:space="preserve">Директор по стратегическим коммуникациям </w:t>
            </w: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ВКонтакте</w:t>
            </w:r>
            <w:proofErr w:type="spellEnd"/>
          </w:p>
        </w:tc>
      </w:tr>
      <w:tr w:rsidR="001B7CC9" w:rsidRPr="001B7CC9" w:rsidTr="001B7CC9">
        <w:trPr>
          <w:trHeight w:val="572"/>
        </w:trPr>
        <w:tc>
          <w:tcPr>
            <w:tcW w:w="10725" w:type="dxa"/>
            <w:gridSpan w:val="3"/>
          </w:tcPr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  <w:t>28 октября</w:t>
            </w:r>
          </w:p>
          <w:p w:rsidR="001B7CC9" w:rsidRP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</w:tc>
      </w:tr>
      <w:tr w:rsidR="001B7CC9" w:rsidRPr="001B7CC9" w:rsidTr="001B7CC9">
        <w:trPr>
          <w:trHeight w:val="599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10.00.-10.30.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Фармацевтика: в поисках решения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 xml:space="preserve">Артем </w:t>
            </w:r>
            <w:proofErr w:type="spellStart"/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Елмуратов</w:t>
            </w:r>
            <w:proofErr w:type="spellEnd"/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Сооснователь</w:t>
            </w:r>
            <w:proofErr w:type="spellEnd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 xml:space="preserve"> компании </w:t>
            </w: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Genotek</w:t>
            </w:r>
            <w:proofErr w:type="spellEnd"/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13.00.-13.30.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Пандемия как ускоритель инноваций: сложности и новые возможности в IT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Максим Казанцев, Станислав Ягупов</w:t>
            </w:r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SMIT.Studio</w:t>
            </w:r>
            <w:proofErr w:type="spellEnd"/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15.00.-15.30.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Онлайн-образование: почему за ним будущее?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Арина Спиридонова</w:t>
            </w:r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Product</w:t>
            </w:r>
            <w:proofErr w:type="spellEnd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 xml:space="preserve"> </w:t>
            </w: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owner</w:t>
            </w:r>
            <w:proofErr w:type="spellEnd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 xml:space="preserve"> в онлайн-школе </w:t>
            </w: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Тетрика</w:t>
            </w:r>
            <w:proofErr w:type="spellEnd"/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16.00.-16.30.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Все ли можно оцифровать?</w:t>
            </w:r>
          </w:p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Шайхутдинов</w:t>
            </w:r>
            <w:proofErr w:type="spellEnd"/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Заместитель премьер-министра Республики Татарстан</w:t>
            </w:r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17.00.-18.00.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Атомная отрасль за пределами атома. Часть 1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Елена Травина</w:t>
            </w:r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Научный сотрудник, ФГУП «ВНИИА»</w:t>
            </w:r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18.00.-19.00.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Атомная отрасль за пределами атома. Часть 2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Артем Поспелов</w:t>
            </w:r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ЧУ «</w:t>
            </w:r>
            <w:proofErr w:type="spellStart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Цифрум</w:t>
            </w:r>
            <w:proofErr w:type="spellEnd"/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»</w:t>
            </w:r>
          </w:p>
        </w:tc>
      </w:tr>
      <w:tr w:rsidR="001B7CC9" w:rsidRPr="001B7CC9" w:rsidTr="001B7CC9">
        <w:trPr>
          <w:trHeight w:val="572"/>
        </w:trPr>
        <w:tc>
          <w:tcPr>
            <w:tcW w:w="10725" w:type="dxa"/>
            <w:gridSpan w:val="3"/>
          </w:tcPr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  <w:t>29 октября</w:t>
            </w:r>
          </w:p>
          <w:p w:rsidR="001B7CC9" w:rsidRP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</w:tc>
      </w:tr>
      <w:tr w:rsidR="001B7CC9" w:rsidRPr="001B7CC9" w:rsidTr="001B7CC9">
        <w:trPr>
          <w:trHeight w:val="991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15.00.-16.00.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Ректорский час</w:t>
            </w:r>
          </w:p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 xml:space="preserve">Модератор: Евгений </w:t>
            </w:r>
            <w:proofErr w:type="spellStart"/>
            <w:r w:rsidRPr="001B7CC9"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  <w:t>Сжёнов</w:t>
            </w:r>
            <w:proofErr w:type="spellEnd"/>
          </w:p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  <w:r w:rsidRPr="001B7CC9">
              <w:rPr>
                <w:rFonts w:eastAsia="Times New Roman" w:cs="Arial"/>
                <w:color w:val="090906"/>
                <w:sz w:val="28"/>
                <w:szCs w:val="28"/>
                <w:shd w:val="clear" w:color="auto" w:fill="FBFBFB"/>
                <w:lang w:eastAsia="ru-RU"/>
              </w:rPr>
              <w:t>Научный руководитель экспертно-аналитического центра "Научно-образовательная политика"</w:t>
            </w:r>
          </w:p>
        </w:tc>
      </w:tr>
      <w:tr w:rsidR="001B7CC9" w:rsidRPr="001B7CC9" w:rsidTr="001B7CC9">
        <w:trPr>
          <w:trHeight w:val="572"/>
        </w:trPr>
        <w:tc>
          <w:tcPr>
            <w:tcW w:w="10725" w:type="dxa"/>
            <w:gridSpan w:val="3"/>
          </w:tcPr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  <w:p w:rsid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  <w:t>30 октября</w:t>
            </w:r>
          </w:p>
          <w:p w:rsidR="001B7CC9" w:rsidRPr="001B7CC9" w:rsidRDefault="001B7CC9" w:rsidP="002B3D5A">
            <w:pPr>
              <w:shd w:val="clear" w:color="auto" w:fill="FBFBFB"/>
              <w:jc w:val="center"/>
              <w:outlineLvl w:val="4"/>
              <w:rPr>
                <w:rFonts w:eastAsia="Times New Roman" w:cs="Arial"/>
                <w:bCs/>
                <w:color w:val="090906"/>
                <w:sz w:val="28"/>
                <w:szCs w:val="28"/>
                <w:lang w:eastAsia="ru-RU"/>
              </w:rPr>
            </w:pPr>
          </w:p>
        </w:tc>
      </w:tr>
      <w:tr w:rsidR="001B7CC9" w:rsidRPr="001B7CC9" w:rsidTr="001B7CC9">
        <w:trPr>
          <w:trHeight w:val="565"/>
        </w:trPr>
        <w:tc>
          <w:tcPr>
            <w:tcW w:w="2215" w:type="dxa"/>
          </w:tcPr>
          <w:p w:rsidR="001B7CC9" w:rsidRPr="001B7CC9" w:rsidRDefault="001B7CC9" w:rsidP="001B7CC9">
            <w:pPr>
              <w:jc w:val="center"/>
              <w:rPr>
                <w:sz w:val="28"/>
                <w:szCs w:val="28"/>
              </w:rPr>
            </w:pPr>
            <w:r w:rsidRPr="001B7CC9">
              <w:rPr>
                <w:sz w:val="28"/>
                <w:szCs w:val="28"/>
              </w:rPr>
              <w:t>11.00.-12.00.</w:t>
            </w:r>
          </w:p>
        </w:tc>
        <w:tc>
          <w:tcPr>
            <w:tcW w:w="3409" w:type="dxa"/>
          </w:tcPr>
          <w:p w:rsidR="001B7CC9" w:rsidRPr="001B7CC9" w:rsidRDefault="001B7CC9" w:rsidP="001B7CC9">
            <w:pPr>
              <w:shd w:val="clear" w:color="auto" w:fill="FBFBFB"/>
              <w:outlineLvl w:val="1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B7CC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Большой открытый урок</w:t>
            </w:r>
          </w:p>
        </w:tc>
        <w:tc>
          <w:tcPr>
            <w:tcW w:w="5102" w:type="dxa"/>
          </w:tcPr>
          <w:p w:rsidR="001B7CC9" w:rsidRPr="001B7CC9" w:rsidRDefault="001B7CC9" w:rsidP="001B7CC9">
            <w:pPr>
              <w:shd w:val="clear" w:color="auto" w:fill="FBFBFB"/>
              <w:outlineLvl w:val="4"/>
              <w:rPr>
                <w:rFonts w:eastAsia="Times New Roman" w:cs="Arial"/>
                <w:b/>
                <w:bCs/>
                <w:color w:val="090906"/>
                <w:sz w:val="28"/>
                <w:szCs w:val="28"/>
                <w:lang w:eastAsia="ru-RU"/>
              </w:rPr>
            </w:pPr>
          </w:p>
        </w:tc>
      </w:tr>
    </w:tbl>
    <w:p w:rsidR="001B7CC9" w:rsidRPr="001B7CC9" w:rsidRDefault="001B7CC9" w:rsidP="001B7CC9">
      <w:pPr>
        <w:spacing w:after="0" w:line="240" w:lineRule="auto"/>
        <w:rPr>
          <w:sz w:val="28"/>
          <w:szCs w:val="28"/>
        </w:rPr>
      </w:pPr>
    </w:p>
    <w:sectPr w:rsidR="001B7CC9" w:rsidRPr="001B7CC9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C9"/>
    <w:rsid w:val="001B7CC9"/>
    <w:rsid w:val="001F72F6"/>
    <w:rsid w:val="00471FC7"/>
    <w:rsid w:val="00B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7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2283</Characters>
  <Application>Microsoft Office Word</Application>
  <DocSecurity>0</DocSecurity>
  <Lines>19</Lines>
  <Paragraphs>5</Paragraphs>
  <ScaleCrop>false</ScaleCrop>
  <Company>Home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2020-11-18T17:25:00Z</dcterms:created>
  <dcterms:modified xsi:type="dcterms:W3CDTF">2020-11-19T11:18:00Z</dcterms:modified>
</cp:coreProperties>
</file>