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DB" w:rsidRPr="009352F5" w:rsidRDefault="0057573D" w:rsidP="00EF65F1">
      <w:pPr>
        <w:pStyle w:val="Heading1"/>
        <w:spacing w:before="103"/>
        <w:ind w:left="0"/>
        <w:jc w:val="center"/>
        <w:rPr>
          <w:color w:val="000000" w:themeColor="text1"/>
        </w:rPr>
      </w:pPr>
      <w:r w:rsidRPr="009352F5">
        <w:rPr>
          <w:color w:val="000000" w:themeColor="text1"/>
        </w:rPr>
        <w:t>Управленческая модель</w:t>
      </w:r>
      <w:r w:rsidR="00EF65F1" w:rsidRPr="009352F5">
        <w:rPr>
          <w:color w:val="000000" w:themeColor="text1"/>
        </w:rPr>
        <w:t xml:space="preserve"> организации методической работы</w:t>
      </w:r>
    </w:p>
    <w:p w:rsidR="00A04EDB" w:rsidRPr="009352F5" w:rsidRDefault="00EF65F1" w:rsidP="006045CA">
      <w:pPr>
        <w:pStyle w:val="a3"/>
        <w:tabs>
          <w:tab w:val="left" w:pos="2172"/>
          <w:tab w:val="left" w:pos="3266"/>
          <w:tab w:val="left" w:pos="4953"/>
          <w:tab w:val="left" w:pos="6036"/>
          <w:tab w:val="left" w:pos="8042"/>
          <w:tab w:val="left" w:pos="10205"/>
        </w:tabs>
        <w:spacing w:before="252" w:line="271" w:lineRule="auto"/>
        <w:rPr>
          <w:color w:val="000000" w:themeColor="text1"/>
        </w:rPr>
      </w:pPr>
      <w:r w:rsidRPr="009352F5">
        <w:rPr>
          <w:color w:val="000000" w:themeColor="text1"/>
        </w:rPr>
        <w:t xml:space="preserve">В МБОУ </w:t>
      </w:r>
      <w:r w:rsidR="009933EF" w:rsidRPr="009352F5">
        <w:rPr>
          <w:rFonts w:ascii="Calibri" w:hAnsi="Calibri"/>
          <w:color w:val="000000" w:themeColor="text1"/>
        </w:rPr>
        <w:t>"</w:t>
      </w:r>
      <w:proofErr w:type="spellStart"/>
      <w:r w:rsidRPr="009352F5">
        <w:rPr>
          <w:color w:val="000000" w:themeColor="text1"/>
        </w:rPr>
        <w:t>Исадская</w:t>
      </w:r>
      <w:proofErr w:type="spellEnd"/>
      <w:r w:rsidRPr="009352F5">
        <w:rPr>
          <w:color w:val="000000" w:themeColor="text1"/>
        </w:rPr>
        <w:t xml:space="preserve"> С</w:t>
      </w:r>
      <w:r w:rsidR="009933EF" w:rsidRPr="009352F5">
        <w:rPr>
          <w:color w:val="000000" w:themeColor="text1"/>
        </w:rPr>
        <w:t>ОШ</w:t>
      </w:r>
      <w:r w:rsidR="009933EF" w:rsidRPr="009352F5">
        <w:rPr>
          <w:rFonts w:ascii="Calibri" w:hAnsi="Calibri"/>
          <w:color w:val="000000" w:themeColor="text1"/>
        </w:rPr>
        <w:t>"</w:t>
      </w:r>
      <w:r w:rsidRPr="009352F5">
        <w:rPr>
          <w:rFonts w:ascii="Calibri" w:hAnsi="Calibri"/>
          <w:color w:val="000000" w:themeColor="text1"/>
        </w:rPr>
        <w:t xml:space="preserve"> </w:t>
      </w:r>
      <w:r w:rsidRPr="009352F5">
        <w:rPr>
          <w:color w:val="000000" w:themeColor="text1"/>
        </w:rPr>
        <w:t xml:space="preserve">сформирована управленческая </w:t>
      </w:r>
      <w:r w:rsidR="009933EF" w:rsidRPr="009352F5">
        <w:rPr>
          <w:color w:val="000000" w:themeColor="text1"/>
          <w:spacing w:val="-4"/>
        </w:rPr>
        <w:t>модель</w:t>
      </w:r>
      <w:r w:rsidR="006045CA" w:rsidRPr="009352F5">
        <w:rPr>
          <w:color w:val="000000" w:themeColor="text1"/>
          <w:spacing w:val="-4"/>
        </w:rPr>
        <w:t xml:space="preserve"> </w:t>
      </w:r>
      <w:r w:rsidR="009933EF" w:rsidRPr="009352F5">
        <w:rPr>
          <w:color w:val="000000" w:themeColor="text1"/>
        </w:rPr>
        <w:t>методической работы с целью повышения качества</w:t>
      </w:r>
      <w:r w:rsidR="009933EF" w:rsidRPr="009352F5">
        <w:rPr>
          <w:color w:val="000000" w:themeColor="text1"/>
          <w:spacing w:val="-9"/>
        </w:rPr>
        <w:t xml:space="preserve"> </w:t>
      </w:r>
      <w:r w:rsidR="009933EF" w:rsidRPr="009352F5">
        <w:rPr>
          <w:color w:val="000000" w:themeColor="text1"/>
        </w:rPr>
        <w:t>образования.</w:t>
      </w:r>
    </w:p>
    <w:p w:rsidR="00EF65F1" w:rsidRPr="009352F5" w:rsidRDefault="009933EF" w:rsidP="00B122D5">
      <w:pPr>
        <w:pStyle w:val="a3"/>
        <w:spacing w:before="205"/>
        <w:rPr>
          <w:color w:val="000000" w:themeColor="text1"/>
        </w:rPr>
      </w:pPr>
      <w:r w:rsidRPr="009352F5">
        <w:rPr>
          <w:color w:val="000000" w:themeColor="text1"/>
        </w:rPr>
        <w:t>Данная модель включает в себя следующие составные части:</w:t>
      </w:r>
    </w:p>
    <w:p w:rsidR="00A04EDB" w:rsidRPr="009352F5" w:rsidRDefault="009933EF" w:rsidP="006045CA">
      <w:pPr>
        <w:pStyle w:val="a3"/>
        <w:numPr>
          <w:ilvl w:val="0"/>
          <w:numId w:val="3"/>
        </w:numPr>
        <w:spacing w:before="205"/>
        <w:ind w:left="567" w:hanging="283"/>
        <w:jc w:val="both"/>
        <w:rPr>
          <w:color w:val="000000" w:themeColor="text1"/>
        </w:rPr>
      </w:pPr>
      <w:r w:rsidRPr="009352F5">
        <w:rPr>
          <w:color w:val="000000" w:themeColor="text1"/>
        </w:rPr>
        <w:t>Сбор данных об образовательных результатах и результатах профессиональной</w:t>
      </w:r>
      <w:r w:rsidRPr="009352F5">
        <w:rPr>
          <w:color w:val="000000" w:themeColor="text1"/>
          <w:spacing w:val="-4"/>
        </w:rPr>
        <w:t xml:space="preserve"> </w:t>
      </w:r>
      <w:r w:rsidRPr="009352F5">
        <w:rPr>
          <w:color w:val="000000" w:themeColor="text1"/>
        </w:rPr>
        <w:t>диагностики.</w:t>
      </w:r>
    </w:p>
    <w:p w:rsidR="00A04EDB" w:rsidRPr="009352F5" w:rsidRDefault="009933EF" w:rsidP="006045CA">
      <w:pPr>
        <w:pStyle w:val="a4"/>
        <w:numPr>
          <w:ilvl w:val="0"/>
          <w:numId w:val="3"/>
        </w:numPr>
        <w:tabs>
          <w:tab w:val="left" w:pos="2062"/>
        </w:tabs>
        <w:spacing w:line="276" w:lineRule="auto"/>
        <w:ind w:left="567" w:right="849" w:hanging="283"/>
        <w:jc w:val="both"/>
        <w:rPr>
          <w:color w:val="000000" w:themeColor="text1"/>
          <w:sz w:val="28"/>
        </w:rPr>
      </w:pPr>
      <w:r w:rsidRPr="009352F5">
        <w:rPr>
          <w:color w:val="000000" w:themeColor="text1"/>
          <w:sz w:val="28"/>
        </w:rPr>
        <w:t>Анализ качества образовательных результатов и уровня предметных и методических компетенций и выявление</w:t>
      </w:r>
      <w:r w:rsidRPr="009352F5">
        <w:rPr>
          <w:color w:val="000000" w:themeColor="text1"/>
          <w:spacing w:val="-1"/>
          <w:sz w:val="28"/>
        </w:rPr>
        <w:t xml:space="preserve"> </w:t>
      </w:r>
      <w:r w:rsidRPr="009352F5">
        <w:rPr>
          <w:color w:val="000000" w:themeColor="text1"/>
          <w:sz w:val="28"/>
        </w:rPr>
        <w:t>проблем.</w:t>
      </w:r>
    </w:p>
    <w:p w:rsidR="00A04EDB" w:rsidRPr="009352F5" w:rsidRDefault="009933EF" w:rsidP="006045CA">
      <w:pPr>
        <w:pStyle w:val="a4"/>
        <w:numPr>
          <w:ilvl w:val="0"/>
          <w:numId w:val="3"/>
        </w:numPr>
        <w:tabs>
          <w:tab w:val="left" w:pos="2355"/>
        </w:tabs>
        <w:spacing w:line="276" w:lineRule="auto"/>
        <w:ind w:left="567" w:right="851" w:hanging="283"/>
        <w:jc w:val="both"/>
        <w:rPr>
          <w:color w:val="000000" w:themeColor="text1"/>
          <w:sz w:val="28"/>
        </w:rPr>
      </w:pPr>
      <w:r w:rsidRPr="009352F5">
        <w:rPr>
          <w:color w:val="000000" w:themeColor="text1"/>
          <w:sz w:val="28"/>
        </w:rPr>
        <w:t>Изучение и обсуждение передового педагогического опыта, формирование дорожных</w:t>
      </w:r>
      <w:r w:rsidRPr="009352F5">
        <w:rPr>
          <w:color w:val="000000" w:themeColor="text1"/>
          <w:spacing w:val="-3"/>
          <w:sz w:val="28"/>
        </w:rPr>
        <w:t xml:space="preserve"> </w:t>
      </w:r>
      <w:r w:rsidRPr="009352F5">
        <w:rPr>
          <w:color w:val="000000" w:themeColor="text1"/>
          <w:sz w:val="28"/>
        </w:rPr>
        <w:t>карт.</w:t>
      </w:r>
    </w:p>
    <w:p w:rsidR="00A04EDB" w:rsidRPr="009352F5" w:rsidRDefault="009933EF" w:rsidP="006045CA">
      <w:pPr>
        <w:pStyle w:val="a4"/>
        <w:numPr>
          <w:ilvl w:val="0"/>
          <w:numId w:val="3"/>
        </w:numPr>
        <w:tabs>
          <w:tab w:val="left" w:pos="2091"/>
        </w:tabs>
        <w:spacing w:before="197" w:line="278" w:lineRule="auto"/>
        <w:ind w:left="567" w:right="846" w:hanging="283"/>
        <w:jc w:val="both"/>
        <w:rPr>
          <w:color w:val="000000" w:themeColor="text1"/>
          <w:sz w:val="28"/>
        </w:rPr>
      </w:pPr>
      <w:r w:rsidRPr="009352F5">
        <w:rPr>
          <w:color w:val="000000" w:themeColor="text1"/>
          <w:sz w:val="28"/>
        </w:rPr>
        <w:t>Утверждение общешкольных карт совершенствования по предмету и разработка рекомендаций для</w:t>
      </w:r>
      <w:r w:rsidRPr="009352F5">
        <w:rPr>
          <w:color w:val="000000" w:themeColor="text1"/>
          <w:spacing w:val="-1"/>
          <w:sz w:val="28"/>
        </w:rPr>
        <w:t xml:space="preserve"> </w:t>
      </w:r>
      <w:r w:rsidRPr="009352F5">
        <w:rPr>
          <w:color w:val="000000" w:themeColor="text1"/>
          <w:sz w:val="28"/>
        </w:rPr>
        <w:t>педагогов.</w:t>
      </w:r>
    </w:p>
    <w:p w:rsidR="00EF65F1" w:rsidRPr="009352F5" w:rsidRDefault="009933EF" w:rsidP="006045CA">
      <w:pPr>
        <w:pStyle w:val="a4"/>
        <w:numPr>
          <w:ilvl w:val="0"/>
          <w:numId w:val="3"/>
        </w:numPr>
        <w:tabs>
          <w:tab w:val="left" w:pos="2053"/>
        </w:tabs>
        <w:spacing w:before="194"/>
        <w:ind w:left="567" w:hanging="283"/>
        <w:jc w:val="both"/>
        <w:rPr>
          <w:color w:val="000000" w:themeColor="text1"/>
          <w:sz w:val="28"/>
        </w:rPr>
      </w:pPr>
      <w:r w:rsidRPr="009352F5">
        <w:rPr>
          <w:color w:val="000000" w:themeColor="text1"/>
          <w:sz w:val="28"/>
        </w:rPr>
        <w:t>Оказание методической помощи в реализации «дорожных</w:t>
      </w:r>
      <w:r w:rsidRPr="009352F5">
        <w:rPr>
          <w:color w:val="000000" w:themeColor="text1"/>
          <w:spacing w:val="-2"/>
          <w:sz w:val="28"/>
        </w:rPr>
        <w:t xml:space="preserve"> </w:t>
      </w:r>
      <w:r w:rsidRPr="009352F5">
        <w:rPr>
          <w:color w:val="000000" w:themeColor="text1"/>
          <w:sz w:val="28"/>
        </w:rPr>
        <w:t>карт».</w:t>
      </w:r>
    </w:p>
    <w:p w:rsidR="00A04EDB" w:rsidRPr="009352F5" w:rsidRDefault="009933EF" w:rsidP="006045CA">
      <w:pPr>
        <w:pStyle w:val="a4"/>
        <w:numPr>
          <w:ilvl w:val="0"/>
          <w:numId w:val="3"/>
        </w:numPr>
        <w:tabs>
          <w:tab w:val="left" w:pos="2053"/>
        </w:tabs>
        <w:spacing w:before="194"/>
        <w:ind w:left="567" w:hanging="283"/>
        <w:jc w:val="both"/>
        <w:rPr>
          <w:color w:val="000000" w:themeColor="text1"/>
          <w:sz w:val="28"/>
        </w:rPr>
      </w:pPr>
      <w:r w:rsidRPr="009352F5">
        <w:rPr>
          <w:color w:val="000000" w:themeColor="text1"/>
          <w:sz w:val="28"/>
        </w:rPr>
        <w:t>Мониторинг реализации образовательных «дорожных карт» и рекомендаций.</w:t>
      </w:r>
    </w:p>
    <w:p w:rsidR="00A04EDB" w:rsidRPr="009352F5" w:rsidRDefault="00EF65F1" w:rsidP="00EF65F1">
      <w:pPr>
        <w:pStyle w:val="Heading1"/>
        <w:tabs>
          <w:tab w:val="left" w:pos="2682"/>
          <w:tab w:val="left" w:pos="3982"/>
          <w:tab w:val="left" w:pos="4601"/>
          <w:tab w:val="left" w:pos="7147"/>
          <w:tab w:val="left" w:pos="9019"/>
          <w:tab w:val="left" w:pos="9520"/>
        </w:tabs>
        <w:spacing w:line="276" w:lineRule="auto"/>
        <w:ind w:right="852"/>
        <w:jc w:val="center"/>
        <w:rPr>
          <w:color w:val="000000" w:themeColor="text1"/>
        </w:rPr>
      </w:pPr>
      <w:r w:rsidRPr="009352F5">
        <w:rPr>
          <w:color w:val="000000" w:themeColor="text1"/>
        </w:rPr>
        <w:t xml:space="preserve">Сбор данных </w:t>
      </w:r>
      <w:r w:rsidR="009933EF" w:rsidRPr="009352F5">
        <w:rPr>
          <w:color w:val="000000" w:themeColor="text1"/>
        </w:rPr>
        <w:t>о</w:t>
      </w:r>
      <w:r w:rsidRPr="009352F5">
        <w:rPr>
          <w:color w:val="000000" w:themeColor="text1"/>
        </w:rPr>
        <w:t xml:space="preserve">б образовательных результатах и </w:t>
      </w:r>
      <w:r w:rsidR="009933EF" w:rsidRPr="009352F5">
        <w:rPr>
          <w:color w:val="000000" w:themeColor="text1"/>
          <w:spacing w:val="-1"/>
        </w:rPr>
        <w:t>результатах</w:t>
      </w:r>
      <w:r w:rsidRPr="009352F5">
        <w:rPr>
          <w:color w:val="000000" w:themeColor="text1"/>
          <w:spacing w:val="-1"/>
        </w:rPr>
        <w:t xml:space="preserve"> </w:t>
      </w:r>
      <w:r w:rsidR="009933EF" w:rsidRPr="009352F5">
        <w:rPr>
          <w:color w:val="000000" w:themeColor="text1"/>
        </w:rPr>
        <w:t>профессиональной</w:t>
      </w:r>
      <w:r w:rsidR="009933EF" w:rsidRPr="009352F5">
        <w:rPr>
          <w:color w:val="000000" w:themeColor="text1"/>
          <w:spacing w:val="-2"/>
        </w:rPr>
        <w:t xml:space="preserve"> </w:t>
      </w:r>
      <w:r w:rsidRPr="009352F5">
        <w:rPr>
          <w:color w:val="000000" w:themeColor="text1"/>
        </w:rPr>
        <w:t>диагностики</w:t>
      </w:r>
    </w:p>
    <w:p w:rsidR="00A04EDB" w:rsidRPr="009352F5" w:rsidRDefault="009933EF" w:rsidP="00B122D5">
      <w:pPr>
        <w:pStyle w:val="a3"/>
        <w:spacing w:before="195" w:line="276" w:lineRule="auto"/>
        <w:ind w:left="284" w:right="59"/>
        <w:rPr>
          <w:color w:val="000000" w:themeColor="text1"/>
        </w:rPr>
      </w:pPr>
      <w:r w:rsidRPr="009352F5">
        <w:rPr>
          <w:color w:val="000000" w:themeColor="text1"/>
        </w:rPr>
        <w:t>На первом этапе осуществляется сбор да</w:t>
      </w:r>
      <w:r w:rsidR="00EF65F1" w:rsidRPr="009352F5">
        <w:rPr>
          <w:color w:val="000000" w:themeColor="text1"/>
        </w:rPr>
        <w:t>нных о качестве образования, который</w:t>
      </w:r>
      <w:r w:rsidRPr="009352F5">
        <w:rPr>
          <w:color w:val="000000" w:themeColor="text1"/>
        </w:rPr>
        <w:t xml:space="preserve"> включает:</w:t>
      </w:r>
    </w:p>
    <w:p w:rsidR="00A04EDB" w:rsidRPr="009352F5" w:rsidRDefault="009933EF" w:rsidP="00B122D5">
      <w:pPr>
        <w:pStyle w:val="a4"/>
        <w:tabs>
          <w:tab w:val="left" w:pos="1940"/>
        </w:tabs>
        <w:spacing w:line="276" w:lineRule="auto"/>
        <w:ind w:left="284" w:right="0"/>
        <w:rPr>
          <w:color w:val="000000" w:themeColor="text1"/>
          <w:sz w:val="28"/>
        </w:rPr>
      </w:pPr>
      <w:proofErr w:type="gramStart"/>
      <w:r w:rsidRPr="009352F5">
        <w:rPr>
          <w:color w:val="000000" w:themeColor="text1"/>
          <w:sz w:val="28"/>
        </w:rPr>
        <w:t>объективные данные об уровне подготовки обучающихся, позволяющие выявить имеющиеся у них проблемные поля (результаты государственной итоговой аттестации</w:t>
      </w:r>
      <w:r w:rsidR="00D17B31" w:rsidRPr="009352F5">
        <w:rPr>
          <w:color w:val="000000" w:themeColor="text1"/>
          <w:sz w:val="28"/>
        </w:rPr>
        <w:t xml:space="preserve"> (ОГЭ, ЕГЭ)</w:t>
      </w:r>
      <w:r w:rsidRPr="009352F5">
        <w:rPr>
          <w:color w:val="000000" w:themeColor="text1"/>
          <w:sz w:val="28"/>
        </w:rPr>
        <w:t xml:space="preserve">, </w:t>
      </w:r>
      <w:r w:rsidR="00B122D5" w:rsidRPr="009352F5">
        <w:rPr>
          <w:color w:val="000000" w:themeColor="text1"/>
          <w:sz w:val="28"/>
        </w:rPr>
        <w:t>всероссийских проверочных работ,</w:t>
      </w:r>
      <w:r w:rsidRPr="009352F5">
        <w:rPr>
          <w:color w:val="000000" w:themeColor="text1"/>
          <w:sz w:val="28"/>
        </w:rPr>
        <w:t xml:space="preserve"> международных и национальных ис</w:t>
      </w:r>
      <w:r w:rsidR="00B122D5" w:rsidRPr="009352F5">
        <w:rPr>
          <w:color w:val="000000" w:themeColor="text1"/>
          <w:sz w:val="28"/>
        </w:rPr>
        <w:t>следований качества образования,</w:t>
      </w:r>
      <w:r w:rsidR="006045CA" w:rsidRPr="009352F5">
        <w:rPr>
          <w:color w:val="000000" w:themeColor="text1"/>
          <w:sz w:val="28"/>
        </w:rPr>
        <w:t xml:space="preserve"> </w:t>
      </w:r>
      <w:r w:rsidRPr="009352F5">
        <w:rPr>
          <w:color w:val="000000" w:themeColor="text1"/>
          <w:sz w:val="28"/>
        </w:rPr>
        <w:t>федеральных, региональных и муниципальных мониторинговых</w:t>
      </w:r>
      <w:r w:rsidRPr="009352F5">
        <w:rPr>
          <w:color w:val="000000" w:themeColor="text1"/>
          <w:spacing w:val="-6"/>
          <w:sz w:val="28"/>
        </w:rPr>
        <w:t xml:space="preserve"> </w:t>
      </w:r>
      <w:r w:rsidRPr="009352F5">
        <w:rPr>
          <w:color w:val="000000" w:themeColor="text1"/>
          <w:sz w:val="28"/>
        </w:rPr>
        <w:t>исследований</w:t>
      </w:r>
      <w:r w:rsidR="00D17B31" w:rsidRPr="009352F5">
        <w:rPr>
          <w:color w:val="000000" w:themeColor="text1"/>
          <w:sz w:val="28"/>
        </w:rPr>
        <w:t xml:space="preserve">, итоги </w:t>
      </w:r>
      <w:r w:rsidR="00D17B31" w:rsidRPr="009352F5">
        <w:rPr>
          <w:color w:val="000000" w:themeColor="text1"/>
          <w:sz w:val="28"/>
          <w:szCs w:val="28"/>
        </w:rPr>
        <w:t>Всероссийской олимпиады школьников</w:t>
      </w:r>
      <w:r w:rsidR="00D17B31" w:rsidRPr="009352F5">
        <w:rPr>
          <w:color w:val="000000" w:themeColor="text1"/>
          <w:sz w:val="28"/>
        </w:rPr>
        <w:t xml:space="preserve">, </w:t>
      </w:r>
      <w:r w:rsidR="00D17B31" w:rsidRPr="009352F5">
        <w:rPr>
          <w:color w:val="000000" w:themeColor="text1"/>
          <w:sz w:val="28"/>
          <w:szCs w:val="28"/>
        </w:rPr>
        <w:t>результаты контрольных срезов знаний обучающихся</w:t>
      </w:r>
      <w:r w:rsidRPr="009352F5">
        <w:rPr>
          <w:color w:val="000000" w:themeColor="text1"/>
          <w:sz w:val="28"/>
        </w:rPr>
        <w:t>;</w:t>
      </w:r>
      <w:r w:rsidR="00D17B31" w:rsidRPr="009352F5">
        <w:rPr>
          <w:color w:val="000000" w:themeColor="text1"/>
          <w:sz w:val="28"/>
        </w:rPr>
        <w:t xml:space="preserve"> кадровый потенциал, </w:t>
      </w:r>
      <w:r w:rsidR="00D17B31" w:rsidRPr="009352F5">
        <w:rPr>
          <w:color w:val="000000" w:themeColor="text1"/>
          <w:sz w:val="28"/>
          <w:szCs w:val="28"/>
        </w:rPr>
        <w:t>затруднения, выявленные в процессе работы экспертных групп при аттестации педагогических работников.</w:t>
      </w:r>
      <w:proofErr w:type="gramEnd"/>
    </w:p>
    <w:p w:rsidR="00A04EDB" w:rsidRPr="009352F5" w:rsidRDefault="009933EF" w:rsidP="00B122D5">
      <w:pPr>
        <w:pStyle w:val="a4"/>
        <w:tabs>
          <w:tab w:val="left" w:pos="1923"/>
        </w:tabs>
        <w:spacing w:before="199" w:line="276" w:lineRule="auto"/>
        <w:ind w:left="284" w:right="0"/>
        <w:rPr>
          <w:color w:val="000000" w:themeColor="text1"/>
          <w:sz w:val="28"/>
        </w:rPr>
      </w:pPr>
      <w:r w:rsidRPr="009352F5">
        <w:rPr>
          <w:color w:val="000000" w:themeColor="text1"/>
          <w:sz w:val="28"/>
        </w:rPr>
        <w:t>данные о персональных профессиональных достижениях и методических трудностях педагогов (материалы анкетирования педагогов; результаты предметной оценки учителей (тестирование); затруднения, выявленные в процессе работы экспертных групп при аттестации работников</w:t>
      </w:r>
      <w:r w:rsidRPr="009352F5">
        <w:rPr>
          <w:color w:val="000000" w:themeColor="text1"/>
          <w:spacing w:val="-20"/>
          <w:sz w:val="28"/>
        </w:rPr>
        <w:t xml:space="preserve"> </w:t>
      </w:r>
      <w:r w:rsidRPr="009352F5">
        <w:rPr>
          <w:color w:val="000000" w:themeColor="text1"/>
          <w:sz w:val="28"/>
        </w:rPr>
        <w:t>образования).</w:t>
      </w:r>
    </w:p>
    <w:p w:rsidR="00D17B31" w:rsidRPr="009352F5" w:rsidRDefault="00D17B31" w:rsidP="00B122D5">
      <w:pPr>
        <w:pStyle w:val="a4"/>
        <w:tabs>
          <w:tab w:val="left" w:pos="1923"/>
        </w:tabs>
        <w:spacing w:before="199" w:line="276" w:lineRule="auto"/>
        <w:ind w:left="284" w:right="0"/>
        <w:rPr>
          <w:color w:val="000000" w:themeColor="text1"/>
          <w:sz w:val="28"/>
        </w:rPr>
      </w:pPr>
    </w:p>
    <w:p w:rsidR="00EF65F1" w:rsidRPr="009352F5" w:rsidRDefault="009933EF" w:rsidP="00B122D5">
      <w:pPr>
        <w:pStyle w:val="Heading1"/>
        <w:spacing w:before="206" w:line="276" w:lineRule="auto"/>
        <w:ind w:left="0"/>
        <w:jc w:val="center"/>
        <w:rPr>
          <w:color w:val="000000" w:themeColor="text1"/>
        </w:rPr>
      </w:pPr>
      <w:r w:rsidRPr="009352F5">
        <w:rPr>
          <w:color w:val="000000" w:themeColor="text1"/>
        </w:rPr>
        <w:lastRenderedPageBreak/>
        <w:t xml:space="preserve">Анализ качества образовательных результатов и уровня предметных и методических </w:t>
      </w:r>
      <w:r w:rsidR="00EF65F1" w:rsidRPr="009352F5">
        <w:rPr>
          <w:color w:val="000000" w:themeColor="text1"/>
        </w:rPr>
        <w:t>компетенций и выявление проблем</w:t>
      </w:r>
    </w:p>
    <w:p w:rsidR="00A04EDB" w:rsidRPr="009352F5" w:rsidRDefault="009933EF" w:rsidP="00B122D5">
      <w:pPr>
        <w:pStyle w:val="Heading1"/>
        <w:spacing w:before="206" w:line="276" w:lineRule="auto"/>
        <w:ind w:left="284"/>
        <w:rPr>
          <w:b w:val="0"/>
          <w:color w:val="000000" w:themeColor="text1"/>
        </w:rPr>
      </w:pPr>
      <w:r w:rsidRPr="009352F5">
        <w:rPr>
          <w:b w:val="0"/>
          <w:color w:val="000000" w:themeColor="text1"/>
        </w:rPr>
        <w:t>На следующем этапе администрация школы осуществляет анализ результатов исследований качества образования и мониторинговых исследований и освещает данные на заседаниях при директоре, ЗДУВР</w:t>
      </w:r>
      <w:r w:rsidR="00D17B31" w:rsidRPr="009352F5">
        <w:rPr>
          <w:b w:val="0"/>
          <w:color w:val="000000" w:themeColor="text1"/>
        </w:rPr>
        <w:t>.</w:t>
      </w:r>
      <w:r w:rsidRPr="009352F5">
        <w:rPr>
          <w:b w:val="0"/>
          <w:color w:val="000000" w:themeColor="text1"/>
        </w:rPr>
        <w:t xml:space="preserve"> Задача администрации школы - определить проблемные вопросы в части содержания работ и выполнения заданий по каждому предмету. На основе анализа результатов</w:t>
      </w:r>
      <w:r w:rsidRPr="009352F5">
        <w:rPr>
          <w:color w:val="000000" w:themeColor="text1"/>
        </w:rPr>
        <w:t xml:space="preserve"> </w:t>
      </w:r>
      <w:r w:rsidRPr="009352F5">
        <w:rPr>
          <w:b w:val="0"/>
          <w:color w:val="000000" w:themeColor="text1"/>
        </w:rPr>
        <w:t>выявляются трудности в усвоении отдельных тем каждого курса, делаются</w:t>
      </w:r>
      <w:r w:rsidRPr="009352F5">
        <w:rPr>
          <w:b w:val="0"/>
          <w:color w:val="000000" w:themeColor="text1"/>
          <w:spacing w:val="-1"/>
        </w:rPr>
        <w:t xml:space="preserve"> </w:t>
      </w:r>
      <w:r w:rsidRPr="009352F5">
        <w:rPr>
          <w:b w:val="0"/>
          <w:color w:val="000000" w:themeColor="text1"/>
        </w:rPr>
        <w:t>выводы.</w:t>
      </w:r>
    </w:p>
    <w:p w:rsidR="00D17B31" w:rsidRPr="009352F5" w:rsidRDefault="00D17B31" w:rsidP="00B122D5">
      <w:pPr>
        <w:pStyle w:val="Heading1"/>
        <w:spacing w:before="206" w:line="276" w:lineRule="auto"/>
        <w:ind w:left="284"/>
        <w:rPr>
          <w:color w:val="000000" w:themeColor="text1"/>
        </w:rPr>
      </w:pPr>
    </w:p>
    <w:p w:rsidR="00A04EDB" w:rsidRPr="009352F5" w:rsidRDefault="009933EF" w:rsidP="00B122D5">
      <w:pPr>
        <w:pStyle w:val="Heading1"/>
        <w:spacing w:before="207" w:line="276" w:lineRule="auto"/>
        <w:ind w:left="0" w:right="847"/>
        <w:jc w:val="center"/>
        <w:rPr>
          <w:color w:val="000000" w:themeColor="text1"/>
        </w:rPr>
      </w:pPr>
      <w:r w:rsidRPr="009352F5">
        <w:rPr>
          <w:color w:val="000000" w:themeColor="text1"/>
        </w:rPr>
        <w:t>Изучение и обсуждение передового педагогического опыт</w:t>
      </w:r>
      <w:r w:rsidR="00EF65F1" w:rsidRPr="009352F5">
        <w:rPr>
          <w:color w:val="000000" w:themeColor="text1"/>
        </w:rPr>
        <w:t>а, формирование «дорожных карт»</w:t>
      </w:r>
    </w:p>
    <w:p w:rsidR="00A04EDB" w:rsidRPr="009352F5" w:rsidRDefault="009933EF" w:rsidP="00B122D5">
      <w:pPr>
        <w:pStyle w:val="a3"/>
        <w:spacing w:before="196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 xml:space="preserve">Важной составляющей частью модели является изучение и обсуждение передового педагогического </w:t>
      </w:r>
      <w:proofErr w:type="gramStart"/>
      <w:r w:rsidRPr="009352F5">
        <w:rPr>
          <w:color w:val="000000" w:themeColor="text1"/>
        </w:rPr>
        <w:t>опыта</w:t>
      </w:r>
      <w:proofErr w:type="gramEnd"/>
      <w:r w:rsidRPr="009352F5">
        <w:rPr>
          <w:color w:val="000000" w:themeColor="text1"/>
        </w:rPr>
        <w:t xml:space="preserve"> и распространение педагогических практик, формирование «дорожных карт», обеспечивающих высокое качество образования. В это</w:t>
      </w:r>
      <w:r w:rsidR="007309C1" w:rsidRPr="009352F5">
        <w:rPr>
          <w:color w:val="000000" w:themeColor="text1"/>
        </w:rPr>
        <w:t>й деятельности активно работает администрация школы</w:t>
      </w:r>
      <w:r w:rsidRPr="009352F5">
        <w:rPr>
          <w:color w:val="000000" w:themeColor="text1"/>
        </w:rPr>
        <w:t>, аттестационные комиссии, которые работают с определенными категориями педагогов.</w:t>
      </w:r>
    </w:p>
    <w:p w:rsidR="00D17B31" w:rsidRPr="009352F5" w:rsidRDefault="00D17B31" w:rsidP="00D17B31">
      <w:pPr>
        <w:ind w:firstLine="851"/>
        <w:jc w:val="both"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 xml:space="preserve">Обобщение педагогического опыта проводится в образовательной организации путём длительного наблюдения за работой педагога, через посещение уроков, внеклассных мероприятий, творческие отчёты и мастер-классы педагога, авторские методические выставки, участие в конкурсах педагогического мастерства. Систематизация и описание педагогического опыта осуществляется автором или авторами опыта в виде доклада, статьи, методической разработки, брошюры, </w:t>
      </w:r>
      <w:proofErr w:type="spellStart"/>
      <w:r w:rsidRPr="009352F5">
        <w:rPr>
          <w:color w:val="000000" w:themeColor="text1"/>
          <w:sz w:val="28"/>
          <w:szCs w:val="28"/>
        </w:rPr>
        <w:t>мультимедийной</w:t>
      </w:r>
      <w:proofErr w:type="spellEnd"/>
      <w:r w:rsidRPr="009352F5">
        <w:rPr>
          <w:color w:val="000000" w:themeColor="text1"/>
          <w:sz w:val="28"/>
          <w:szCs w:val="28"/>
        </w:rPr>
        <w:t xml:space="preserve"> презентации и оформления методической папки в бумажном и электронном виде. По рекомендации педагогического со</w:t>
      </w:r>
      <w:r w:rsidR="007309C1" w:rsidRPr="009352F5">
        <w:rPr>
          <w:color w:val="000000" w:themeColor="text1"/>
          <w:sz w:val="28"/>
          <w:szCs w:val="28"/>
        </w:rPr>
        <w:t xml:space="preserve">вета </w:t>
      </w:r>
      <w:r w:rsidRPr="009352F5">
        <w:rPr>
          <w:color w:val="000000" w:themeColor="text1"/>
          <w:sz w:val="28"/>
          <w:szCs w:val="28"/>
        </w:rPr>
        <w:t xml:space="preserve"> оп</w:t>
      </w:r>
      <w:r w:rsidR="007309C1" w:rsidRPr="009352F5">
        <w:rPr>
          <w:color w:val="000000" w:themeColor="text1"/>
          <w:sz w:val="28"/>
          <w:szCs w:val="28"/>
        </w:rPr>
        <w:t>ыт работы представляется педагогом</w:t>
      </w:r>
      <w:r w:rsidRPr="009352F5">
        <w:rPr>
          <w:color w:val="000000" w:themeColor="text1"/>
          <w:sz w:val="28"/>
          <w:szCs w:val="28"/>
        </w:rPr>
        <w:t xml:space="preserve"> на заседаниях районного методического объединения учителей-предметников, заслушивается на заседании районного методического совета</w:t>
      </w:r>
      <w:r w:rsidR="007309C1" w:rsidRPr="009352F5">
        <w:rPr>
          <w:color w:val="000000" w:themeColor="text1"/>
          <w:sz w:val="28"/>
          <w:szCs w:val="28"/>
        </w:rPr>
        <w:t>, р</w:t>
      </w:r>
      <w:r w:rsidRPr="009352F5">
        <w:rPr>
          <w:color w:val="000000" w:themeColor="text1"/>
          <w:sz w:val="28"/>
          <w:szCs w:val="28"/>
        </w:rPr>
        <w:t xml:space="preserve">аспространяется через районный банк передового педагогического опыта, </w:t>
      </w:r>
      <w:r w:rsidR="007309C1" w:rsidRPr="009352F5">
        <w:rPr>
          <w:color w:val="000000" w:themeColor="text1"/>
          <w:sz w:val="28"/>
          <w:szCs w:val="28"/>
        </w:rPr>
        <w:t>на персональных сайтах педагогов.</w:t>
      </w:r>
    </w:p>
    <w:p w:rsidR="00D17B31" w:rsidRPr="009352F5" w:rsidRDefault="00D17B31" w:rsidP="00B122D5">
      <w:pPr>
        <w:pStyle w:val="a3"/>
        <w:spacing w:before="196" w:line="276" w:lineRule="auto"/>
        <w:ind w:left="284"/>
        <w:jc w:val="both"/>
        <w:rPr>
          <w:color w:val="000000" w:themeColor="text1"/>
        </w:rPr>
      </w:pPr>
    </w:p>
    <w:p w:rsidR="00A04EDB" w:rsidRPr="009352F5" w:rsidRDefault="009933EF" w:rsidP="00B122D5">
      <w:pPr>
        <w:pStyle w:val="Heading1"/>
        <w:spacing w:line="276" w:lineRule="auto"/>
        <w:ind w:left="0" w:right="844"/>
        <w:jc w:val="center"/>
        <w:rPr>
          <w:color w:val="000000" w:themeColor="text1"/>
        </w:rPr>
      </w:pPr>
      <w:r w:rsidRPr="009352F5">
        <w:rPr>
          <w:color w:val="000000" w:themeColor="text1"/>
        </w:rPr>
        <w:t>Утверждение общешкольных карт совершенствования по предмету и разработка рекомендаций для педагог</w:t>
      </w:r>
      <w:r w:rsidR="00EF65F1" w:rsidRPr="009352F5">
        <w:rPr>
          <w:color w:val="000000" w:themeColor="text1"/>
        </w:rPr>
        <w:t>ов</w:t>
      </w:r>
    </w:p>
    <w:p w:rsidR="00A04EDB" w:rsidRPr="009352F5" w:rsidRDefault="009933EF" w:rsidP="00B122D5">
      <w:pPr>
        <w:pStyle w:val="a3"/>
        <w:spacing w:before="196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>На следующем этапе осуществляется разработка рекомендаций для педагогов. Особая ро</w:t>
      </w:r>
      <w:r w:rsidR="00EF65F1" w:rsidRPr="009352F5">
        <w:rPr>
          <w:color w:val="000000" w:themeColor="text1"/>
        </w:rPr>
        <w:t>ль в этой работе отводится заместителю директора по учебно-воспитательной работе</w:t>
      </w:r>
      <w:r w:rsidRPr="009352F5">
        <w:rPr>
          <w:color w:val="000000" w:themeColor="text1"/>
        </w:rPr>
        <w:t xml:space="preserve">. На совещаниях при ЗДУВР вырабатываются рекомендации для учителей предметников с целью ликвидации основных трудностей у обучающихся и профессиональных </w:t>
      </w:r>
      <w:r w:rsidRPr="009352F5">
        <w:rPr>
          <w:color w:val="000000" w:themeColor="text1"/>
        </w:rPr>
        <w:lastRenderedPageBreak/>
        <w:t>затруднениях педагогов в достижении качества образования. ЗДУВР утверждает общешкольные «дорожные карты» по</w:t>
      </w:r>
      <w:r w:rsidRPr="009352F5">
        <w:rPr>
          <w:color w:val="000000" w:themeColor="text1"/>
          <w:spacing w:val="-5"/>
        </w:rPr>
        <w:t xml:space="preserve"> </w:t>
      </w:r>
      <w:r w:rsidRPr="009352F5">
        <w:rPr>
          <w:color w:val="000000" w:themeColor="text1"/>
        </w:rPr>
        <w:t>предметам.</w:t>
      </w:r>
    </w:p>
    <w:p w:rsidR="007309C1" w:rsidRPr="009352F5" w:rsidRDefault="007309C1" w:rsidP="00B122D5">
      <w:pPr>
        <w:pStyle w:val="a3"/>
        <w:spacing w:before="196" w:line="276" w:lineRule="auto"/>
        <w:ind w:left="284"/>
        <w:jc w:val="both"/>
        <w:rPr>
          <w:color w:val="000000" w:themeColor="text1"/>
        </w:rPr>
      </w:pPr>
    </w:p>
    <w:p w:rsidR="00A04EDB" w:rsidRPr="009352F5" w:rsidRDefault="00EF65F1" w:rsidP="00B122D5">
      <w:pPr>
        <w:pStyle w:val="Heading1"/>
        <w:jc w:val="center"/>
        <w:rPr>
          <w:color w:val="000000" w:themeColor="text1"/>
        </w:rPr>
      </w:pPr>
      <w:r w:rsidRPr="009352F5">
        <w:rPr>
          <w:color w:val="000000" w:themeColor="text1"/>
        </w:rPr>
        <w:t>Оказание методической помощи</w:t>
      </w:r>
    </w:p>
    <w:p w:rsidR="00E56D88" w:rsidRPr="009352F5" w:rsidRDefault="009933EF" w:rsidP="00B122D5">
      <w:pPr>
        <w:pStyle w:val="a3"/>
        <w:spacing w:before="242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>Следующий этап - оказание адресной</w:t>
      </w:r>
      <w:r w:rsidR="00E56D88" w:rsidRPr="009352F5">
        <w:rPr>
          <w:color w:val="000000" w:themeColor="text1"/>
        </w:rPr>
        <w:t xml:space="preserve"> методической помощи педагогам по следующим направлениям:</w:t>
      </w:r>
    </w:p>
    <w:p w:rsidR="00E56D88" w:rsidRPr="009352F5" w:rsidRDefault="00E56D88" w:rsidP="00E56D88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Методическое и организационно-методическое сопровождение процессов реализации ФГОС ДО, НОО, ООО, СОО, ФГОС ОВЗ.</w:t>
      </w:r>
    </w:p>
    <w:p w:rsidR="00E56D88" w:rsidRPr="009352F5" w:rsidRDefault="00E56D88" w:rsidP="00E56D88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Обеспечение условий для профессионального роста педагогов  через систему курсовой подготовки.</w:t>
      </w:r>
    </w:p>
    <w:p w:rsidR="00E56D88" w:rsidRPr="009352F5" w:rsidRDefault="00E56D88" w:rsidP="00E56D88">
      <w:pPr>
        <w:pStyle w:val="a4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Оказание методической помощи в информационно-коммуникационном сопровождении образовательного процесса.</w:t>
      </w:r>
    </w:p>
    <w:p w:rsidR="00E56D88" w:rsidRPr="009352F5" w:rsidRDefault="00E56D88" w:rsidP="00E56D88">
      <w:pPr>
        <w:pStyle w:val="a4"/>
        <w:numPr>
          <w:ilvl w:val="0"/>
          <w:numId w:val="5"/>
        </w:numPr>
        <w:tabs>
          <w:tab w:val="left" w:pos="0"/>
          <w:tab w:val="num" w:pos="720"/>
        </w:tabs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Развитие работы ШМО классных руководителей.</w:t>
      </w:r>
    </w:p>
    <w:p w:rsidR="00E56D88" w:rsidRPr="009352F5" w:rsidRDefault="0057573D" w:rsidP="00E56D88">
      <w:pPr>
        <w:pStyle w:val="a4"/>
        <w:numPr>
          <w:ilvl w:val="0"/>
          <w:numId w:val="5"/>
        </w:numPr>
        <w:tabs>
          <w:tab w:val="left" w:pos="0"/>
          <w:tab w:val="num" w:pos="720"/>
        </w:tabs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 xml:space="preserve">Развитие </w:t>
      </w:r>
      <w:proofErr w:type="gramStart"/>
      <w:r w:rsidRPr="009352F5">
        <w:rPr>
          <w:color w:val="000000" w:themeColor="text1"/>
          <w:sz w:val="28"/>
          <w:szCs w:val="28"/>
        </w:rPr>
        <w:t>олимпиадного</w:t>
      </w:r>
      <w:proofErr w:type="gramEnd"/>
      <w:r w:rsidRPr="009352F5">
        <w:rPr>
          <w:color w:val="000000" w:themeColor="text1"/>
          <w:sz w:val="28"/>
          <w:szCs w:val="28"/>
        </w:rPr>
        <w:t xml:space="preserve">, </w:t>
      </w:r>
      <w:r w:rsidR="00E56D88" w:rsidRPr="009352F5">
        <w:rPr>
          <w:color w:val="000000" w:themeColor="text1"/>
          <w:sz w:val="28"/>
          <w:szCs w:val="28"/>
        </w:rPr>
        <w:t>конкурсного движений учащихся, педагогов,  на муниципальном и региональном уровнях.</w:t>
      </w:r>
    </w:p>
    <w:p w:rsidR="00E56D88" w:rsidRPr="009352F5" w:rsidRDefault="00E56D88" w:rsidP="00E56D88">
      <w:pPr>
        <w:pStyle w:val="a4"/>
        <w:numPr>
          <w:ilvl w:val="0"/>
          <w:numId w:val="5"/>
        </w:numPr>
        <w:tabs>
          <w:tab w:val="left" w:pos="0"/>
          <w:tab w:val="num" w:pos="720"/>
        </w:tabs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Оказание методической помощи в обеспечении подготовки к государственной итоговой аттестации.</w:t>
      </w:r>
    </w:p>
    <w:p w:rsidR="00A04EDB" w:rsidRPr="009352F5" w:rsidRDefault="009933EF" w:rsidP="00B122D5">
      <w:pPr>
        <w:pStyle w:val="a3"/>
        <w:spacing w:before="242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>В целях совершенствования работы по оказанию методической помощи предусмотрены программы повышения квалификации педагогов в объеме 72 часа на базе РИРО и др. учебных центрах, выездные тематические занятия РМО в образовательных организациях района, активно использующи</w:t>
      </w:r>
      <w:r w:rsidR="007309C1" w:rsidRPr="009352F5">
        <w:rPr>
          <w:color w:val="000000" w:themeColor="text1"/>
        </w:rPr>
        <w:t>х современные технологии и</w:t>
      </w:r>
      <w:r w:rsidRPr="009352F5">
        <w:rPr>
          <w:color w:val="000000" w:themeColor="text1"/>
        </w:rPr>
        <w:t xml:space="preserve"> методы обучения. Для реализации адресной помощи педагогам на совещаниях при ЗДУВР проводятся</w:t>
      </w:r>
      <w:r w:rsidR="00B122D5" w:rsidRPr="009352F5">
        <w:rPr>
          <w:color w:val="000000" w:themeColor="text1"/>
        </w:rPr>
        <w:t xml:space="preserve"> совещания и</w:t>
      </w:r>
      <w:r w:rsidRPr="009352F5">
        <w:rPr>
          <w:color w:val="000000" w:themeColor="text1"/>
        </w:rPr>
        <w:t xml:space="preserve"> круглые  столы,  на которых выявляется степе</w:t>
      </w:r>
      <w:r w:rsidR="00E56D88" w:rsidRPr="009352F5">
        <w:rPr>
          <w:color w:val="000000" w:themeColor="text1"/>
        </w:rPr>
        <w:t xml:space="preserve">нь удовлетворенности учителей,  </w:t>
      </w:r>
      <w:r w:rsidRPr="009352F5">
        <w:rPr>
          <w:color w:val="000000" w:themeColor="text1"/>
        </w:rPr>
        <w:t>анализируются результативные педагогические практики, позволяющие решить наиболее актуальные проблемы в профессиональной деятельности конкретных педагогов.</w:t>
      </w:r>
    </w:p>
    <w:p w:rsidR="00A04EDB" w:rsidRPr="009352F5" w:rsidRDefault="00A04EDB">
      <w:pPr>
        <w:spacing w:line="276" w:lineRule="auto"/>
        <w:jc w:val="both"/>
        <w:rPr>
          <w:color w:val="000000" w:themeColor="text1"/>
        </w:rPr>
      </w:pPr>
    </w:p>
    <w:p w:rsidR="00A04EDB" w:rsidRPr="009352F5" w:rsidRDefault="009933EF" w:rsidP="00EF65F1">
      <w:pPr>
        <w:pStyle w:val="Heading1"/>
        <w:spacing w:before="72" w:line="278" w:lineRule="auto"/>
        <w:ind w:right="843"/>
        <w:jc w:val="center"/>
        <w:rPr>
          <w:color w:val="000000" w:themeColor="text1"/>
        </w:rPr>
      </w:pPr>
      <w:r w:rsidRPr="009352F5">
        <w:rPr>
          <w:color w:val="000000" w:themeColor="text1"/>
        </w:rPr>
        <w:t>Мониторинг реализации образовательн</w:t>
      </w:r>
      <w:r w:rsidR="00EF65F1" w:rsidRPr="009352F5">
        <w:rPr>
          <w:color w:val="000000" w:themeColor="text1"/>
        </w:rPr>
        <w:t>ых дорожных карт и рекомендаций</w:t>
      </w:r>
    </w:p>
    <w:p w:rsidR="00A04EDB" w:rsidRPr="009352F5" w:rsidRDefault="009933EF" w:rsidP="009352F5">
      <w:pPr>
        <w:pStyle w:val="a3"/>
        <w:spacing w:before="189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>Отслеживание результатов и обеспечение обратной связи осуществляется на этапе монито</w:t>
      </w:r>
      <w:r w:rsidR="0057573D" w:rsidRPr="009352F5">
        <w:rPr>
          <w:color w:val="000000" w:themeColor="text1"/>
        </w:rPr>
        <w:t>ринга реализации «</w:t>
      </w:r>
      <w:r w:rsidRPr="009352F5">
        <w:rPr>
          <w:color w:val="000000" w:themeColor="text1"/>
        </w:rPr>
        <w:t>дорожных карт</w:t>
      </w:r>
      <w:r w:rsidR="0057573D" w:rsidRPr="009352F5">
        <w:rPr>
          <w:color w:val="000000" w:themeColor="text1"/>
        </w:rPr>
        <w:t>»</w:t>
      </w:r>
      <w:r w:rsidRPr="009352F5">
        <w:rPr>
          <w:color w:val="000000" w:themeColor="text1"/>
        </w:rPr>
        <w:t xml:space="preserve"> и рекомендаций. Администрация школы проводит диагностику образовательного процесса и его результатов.</w:t>
      </w:r>
    </w:p>
    <w:p w:rsidR="00A04EDB" w:rsidRPr="009352F5" w:rsidRDefault="009933EF" w:rsidP="009352F5">
      <w:pPr>
        <w:pStyle w:val="a3"/>
        <w:spacing w:before="202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 xml:space="preserve">Координация работы администрации обеспечивает повышение эффективности контроля, а инструментами для его проведения служат </w:t>
      </w:r>
      <w:r w:rsidRPr="009352F5">
        <w:rPr>
          <w:color w:val="000000" w:themeColor="text1"/>
        </w:rPr>
        <w:lastRenderedPageBreak/>
        <w:t>результаты аттестации педагогов на квалификационные категории, проведение итогового и текущего контроля обучающимися (ВПР, региональные мониторинговые исследования, ОГЭ</w:t>
      </w:r>
      <w:r w:rsidR="00E56D88" w:rsidRPr="009352F5">
        <w:rPr>
          <w:color w:val="000000" w:themeColor="text1"/>
        </w:rPr>
        <w:t>, ЕГЭ</w:t>
      </w:r>
      <w:r w:rsidRPr="009352F5">
        <w:rPr>
          <w:color w:val="000000" w:themeColor="text1"/>
        </w:rPr>
        <w:t>).</w:t>
      </w:r>
    </w:p>
    <w:p w:rsidR="00A04EDB" w:rsidRPr="009352F5" w:rsidRDefault="009933EF" w:rsidP="009352F5">
      <w:pPr>
        <w:pStyle w:val="a3"/>
        <w:spacing w:before="201" w:line="276" w:lineRule="auto"/>
        <w:ind w:left="284"/>
        <w:jc w:val="both"/>
        <w:rPr>
          <w:color w:val="000000" w:themeColor="text1"/>
        </w:rPr>
      </w:pPr>
      <w:r w:rsidRPr="009352F5">
        <w:rPr>
          <w:color w:val="000000" w:themeColor="text1"/>
        </w:rPr>
        <w:t>Обсуждается передовой педагогический опыт, а ведущие педагоги имеют возможность поделиться опытом ликвидации выявленных трудностей. В этом случае здесь обеспечивается первичное апробирование лучших педагогических практик для их последующего внедрения в систему повышения качества</w:t>
      </w:r>
      <w:r w:rsidRPr="009352F5">
        <w:rPr>
          <w:color w:val="000000" w:themeColor="text1"/>
          <w:spacing w:val="-1"/>
        </w:rPr>
        <w:t xml:space="preserve"> </w:t>
      </w:r>
      <w:r w:rsidRPr="009352F5">
        <w:rPr>
          <w:color w:val="000000" w:themeColor="text1"/>
        </w:rPr>
        <w:t>образования.</w:t>
      </w:r>
    </w:p>
    <w:p w:rsidR="00D17B31" w:rsidRPr="009352F5" w:rsidRDefault="00D17B31" w:rsidP="009352F5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  <w:r w:rsidRPr="009352F5">
        <w:rPr>
          <w:b/>
          <w:color w:val="000000" w:themeColor="text1"/>
          <w:sz w:val="28"/>
          <w:szCs w:val="28"/>
        </w:rPr>
        <w:t xml:space="preserve">Управленческая модель методического сопровождения </w:t>
      </w:r>
    </w:p>
    <w:p w:rsidR="00D17B31" w:rsidRPr="009352F5" w:rsidRDefault="00D17B31" w:rsidP="00D17B31">
      <w:pPr>
        <w:jc w:val="center"/>
        <w:rPr>
          <w:b/>
          <w:color w:val="000000" w:themeColor="text1"/>
          <w:sz w:val="28"/>
          <w:szCs w:val="28"/>
        </w:rPr>
      </w:pPr>
      <w:r w:rsidRPr="009352F5">
        <w:rPr>
          <w:b/>
          <w:color w:val="000000" w:themeColor="text1"/>
          <w:sz w:val="28"/>
          <w:szCs w:val="28"/>
        </w:rPr>
        <w:t>муниципальной системы оценки качества образования</w:t>
      </w:r>
    </w:p>
    <w:p w:rsidR="00D17B31" w:rsidRPr="009352F5" w:rsidRDefault="00D17B31" w:rsidP="00D17B31">
      <w:pPr>
        <w:ind w:firstLine="851"/>
        <w:jc w:val="both"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В муниципальном образовании Спасский муниципальный район Рязанской области сформирована управленческая модель методического сопровождения муниципальной системы оценки качества образования, которая является основой организации повышения квалификации.</w:t>
      </w:r>
    </w:p>
    <w:p w:rsidR="00D17B31" w:rsidRPr="009352F5" w:rsidRDefault="00D17B31" w:rsidP="00D17B31">
      <w:pPr>
        <w:ind w:firstLine="851"/>
        <w:jc w:val="both"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Активными участниками системы, выраженной моделью, являются: управление образования и молодежной политики администрации муниципального образования – Спасский муниципальный район Рязанской области, районный информационно-методический кабинет (РИМК), образовательные организации.</w:t>
      </w:r>
    </w:p>
    <w:p w:rsidR="00D17B31" w:rsidRPr="009352F5" w:rsidRDefault="00D17B31" w:rsidP="00D17B31">
      <w:pPr>
        <w:ind w:firstLine="851"/>
        <w:jc w:val="both"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Данная модель включает в себя следующие составные части: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Сбор данных о качестве образования.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Анализ качества образования и выявление проблем.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Изучение и обсуждение передового педагогического опыта.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Разработка рекомендаций для управления образования администрации Спасского района, РИМК, образовательных организаций, методических объединений, педагогов.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Оказание методической помощи.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Мониторинг сайтов ОО.</w:t>
      </w:r>
    </w:p>
    <w:p w:rsidR="00D17B31" w:rsidRPr="009352F5" w:rsidRDefault="00D17B31" w:rsidP="00D17B31">
      <w:pPr>
        <w:pStyle w:val="a4"/>
        <w:widowControl/>
        <w:numPr>
          <w:ilvl w:val="0"/>
          <w:numId w:val="4"/>
        </w:numPr>
        <w:spacing w:before="0"/>
        <w:ind w:left="0" w:right="0"/>
        <w:contextualSpacing/>
        <w:rPr>
          <w:color w:val="000000" w:themeColor="text1"/>
          <w:sz w:val="28"/>
          <w:szCs w:val="28"/>
        </w:rPr>
      </w:pPr>
      <w:r w:rsidRPr="009352F5">
        <w:rPr>
          <w:color w:val="000000" w:themeColor="text1"/>
          <w:sz w:val="28"/>
          <w:szCs w:val="28"/>
        </w:rPr>
        <w:t>Мониторинг реализации образовательных программ и рекомендаций.</w:t>
      </w:r>
    </w:p>
    <w:p w:rsidR="00D17B31" w:rsidRPr="009352F5" w:rsidRDefault="00D17B31" w:rsidP="00D17B31">
      <w:pPr>
        <w:tabs>
          <w:tab w:val="left" w:pos="0"/>
          <w:tab w:val="num" w:pos="720"/>
        </w:tabs>
        <w:jc w:val="both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D17B31">
      <w:pPr>
        <w:tabs>
          <w:tab w:val="left" w:pos="0"/>
          <w:tab w:val="num" w:pos="720"/>
        </w:tabs>
        <w:jc w:val="both"/>
        <w:rPr>
          <w:b/>
          <w:color w:val="000000" w:themeColor="text1"/>
          <w:sz w:val="28"/>
          <w:szCs w:val="28"/>
        </w:rPr>
      </w:pPr>
    </w:p>
    <w:p w:rsidR="00D17B31" w:rsidRPr="009352F5" w:rsidRDefault="00D17B31" w:rsidP="00B122D5">
      <w:pPr>
        <w:pStyle w:val="a3"/>
        <w:spacing w:before="201" w:line="276" w:lineRule="auto"/>
        <w:ind w:left="284" w:right="843"/>
        <w:jc w:val="both"/>
        <w:rPr>
          <w:color w:val="000000" w:themeColor="text1"/>
        </w:rPr>
      </w:pPr>
    </w:p>
    <w:sectPr w:rsidR="00D17B31" w:rsidRPr="009352F5" w:rsidSect="00E56D88">
      <w:pgSz w:w="11910" w:h="16840"/>
      <w:pgMar w:top="1040" w:right="142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CDD"/>
    <w:multiLevelType w:val="hybridMultilevel"/>
    <w:tmpl w:val="F1ECB126"/>
    <w:lvl w:ilvl="0" w:tplc="E64217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F6720F7"/>
    <w:multiLevelType w:val="hybridMultilevel"/>
    <w:tmpl w:val="9A66A464"/>
    <w:lvl w:ilvl="0" w:tplc="0E48233E">
      <w:numFmt w:val="bullet"/>
      <w:lvlText w:val="•"/>
      <w:lvlJc w:val="left"/>
      <w:pPr>
        <w:ind w:left="17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4272C0">
      <w:numFmt w:val="bullet"/>
      <w:lvlText w:val="•"/>
      <w:lvlJc w:val="left"/>
      <w:pPr>
        <w:ind w:left="2720" w:hanging="238"/>
      </w:pPr>
      <w:rPr>
        <w:rFonts w:hint="default"/>
        <w:lang w:val="ru-RU" w:eastAsia="ru-RU" w:bidi="ru-RU"/>
      </w:rPr>
    </w:lvl>
    <w:lvl w:ilvl="2" w:tplc="8C200800">
      <w:numFmt w:val="bullet"/>
      <w:lvlText w:val="•"/>
      <w:lvlJc w:val="left"/>
      <w:pPr>
        <w:ind w:left="3741" w:hanging="238"/>
      </w:pPr>
      <w:rPr>
        <w:rFonts w:hint="default"/>
        <w:lang w:val="ru-RU" w:eastAsia="ru-RU" w:bidi="ru-RU"/>
      </w:rPr>
    </w:lvl>
    <w:lvl w:ilvl="3" w:tplc="3BB2A51C">
      <w:numFmt w:val="bullet"/>
      <w:lvlText w:val="•"/>
      <w:lvlJc w:val="left"/>
      <w:pPr>
        <w:ind w:left="4761" w:hanging="238"/>
      </w:pPr>
      <w:rPr>
        <w:rFonts w:hint="default"/>
        <w:lang w:val="ru-RU" w:eastAsia="ru-RU" w:bidi="ru-RU"/>
      </w:rPr>
    </w:lvl>
    <w:lvl w:ilvl="4" w:tplc="96142C58">
      <w:numFmt w:val="bullet"/>
      <w:lvlText w:val="•"/>
      <w:lvlJc w:val="left"/>
      <w:pPr>
        <w:ind w:left="5782" w:hanging="238"/>
      </w:pPr>
      <w:rPr>
        <w:rFonts w:hint="default"/>
        <w:lang w:val="ru-RU" w:eastAsia="ru-RU" w:bidi="ru-RU"/>
      </w:rPr>
    </w:lvl>
    <w:lvl w:ilvl="5" w:tplc="7C86A1FA">
      <w:numFmt w:val="bullet"/>
      <w:lvlText w:val="•"/>
      <w:lvlJc w:val="left"/>
      <w:pPr>
        <w:ind w:left="6803" w:hanging="238"/>
      </w:pPr>
      <w:rPr>
        <w:rFonts w:hint="default"/>
        <w:lang w:val="ru-RU" w:eastAsia="ru-RU" w:bidi="ru-RU"/>
      </w:rPr>
    </w:lvl>
    <w:lvl w:ilvl="6" w:tplc="8FA67276">
      <w:numFmt w:val="bullet"/>
      <w:lvlText w:val="•"/>
      <w:lvlJc w:val="left"/>
      <w:pPr>
        <w:ind w:left="7823" w:hanging="238"/>
      </w:pPr>
      <w:rPr>
        <w:rFonts w:hint="default"/>
        <w:lang w:val="ru-RU" w:eastAsia="ru-RU" w:bidi="ru-RU"/>
      </w:rPr>
    </w:lvl>
    <w:lvl w:ilvl="7" w:tplc="BD6681E2">
      <w:numFmt w:val="bullet"/>
      <w:lvlText w:val="•"/>
      <w:lvlJc w:val="left"/>
      <w:pPr>
        <w:ind w:left="8844" w:hanging="238"/>
      </w:pPr>
      <w:rPr>
        <w:rFonts w:hint="default"/>
        <w:lang w:val="ru-RU" w:eastAsia="ru-RU" w:bidi="ru-RU"/>
      </w:rPr>
    </w:lvl>
    <w:lvl w:ilvl="8" w:tplc="2CB44F68">
      <w:numFmt w:val="bullet"/>
      <w:lvlText w:val="•"/>
      <w:lvlJc w:val="left"/>
      <w:pPr>
        <w:ind w:left="9865" w:hanging="238"/>
      </w:pPr>
      <w:rPr>
        <w:rFonts w:hint="default"/>
        <w:lang w:val="ru-RU" w:eastAsia="ru-RU" w:bidi="ru-RU"/>
      </w:rPr>
    </w:lvl>
  </w:abstractNum>
  <w:abstractNum w:abstractNumId="2">
    <w:nsid w:val="4F357B23"/>
    <w:multiLevelType w:val="hybridMultilevel"/>
    <w:tmpl w:val="88E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A2CCA"/>
    <w:multiLevelType w:val="hybridMultilevel"/>
    <w:tmpl w:val="FB42AB0C"/>
    <w:lvl w:ilvl="0" w:tplc="2BCC979A">
      <w:start w:val="1"/>
      <w:numFmt w:val="decimal"/>
      <w:lvlText w:val="%1."/>
      <w:lvlJc w:val="left"/>
      <w:pPr>
        <w:ind w:left="1702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CA7BA2">
      <w:numFmt w:val="bullet"/>
      <w:lvlText w:val="•"/>
      <w:lvlJc w:val="left"/>
      <w:pPr>
        <w:ind w:left="2720" w:hanging="535"/>
      </w:pPr>
      <w:rPr>
        <w:rFonts w:hint="default"/>
        <w:lang w:val="ru-RU" w:eastAsia="ru-RU" w:bidi="ru-RU"/>
      </w:rPr>
    </w:lvl>
    <w:lvl w:ilvl="2" w:tplc="9D02CF76">
      <w:numFmt w:val="bullet"/>
      <w:lvlText w:val="•"/>
      <w:lvlJc w:val="left"/>
      <w:pPr>
        <w:ind w:left="3741" w:hanging="535"/>
      </w:pPr>
      <w:rPr>
        <w:rFonts w:hint="default"/>
        <w:lang w:val="ru-RU" w:eastAsia="ru-RU" w:bidi="ru-RU"/>
      </w:rPr>
    </w:lvl>
    <w:lvl w:ilvl="3" w:tplc="6B726764">
      <w:numFmt w:val="bullet"/>
      <w:lvlText w:val="•"/>
      <w:lvlJc w:val="left"/>
      <w:pPr>
        <w:ind w:left="4761" w:hanging="535"/>
      </w:pPr>
      <w:rPr>
        <w:rFonts w:hint="default"/>
        <w:lang w:val="ru-RU" w:eastAsia="ru-RU" w:bidi="ru-RU"/>
      </w:rPr>
    </w:lvl>
    <w:lvl w:ilvl="4" w:tplc="CC1A9FAC">
      <w:numFmt w:val="bullet"/>
      <w:lvlText w:val="•"/>
      <w:lvlJc w:val="left"/>
      <w:pPr>
        <w:ind w:left="5782" w:hanging="535"/>
      </w:pPr>
      <w:rPr>
        <w:rFonts w:hint="default"/>
        <w:lang w:val="ru-RU" w:eastAsia="ru-RU" w:bidi="ru-RU"/>
      </w:rPr>
    </w:lvl>
    <w:lvl w:ilvl="5" w:tplc="367452E0">
      <w:numFmt w:val="bullet"/>
      <w:lvlText w:val="•"/>
      <w:lvlJc w:val="left"/>
      <w:pPr>
        <w:ind w:left="6803" w:hanging="535"/>
      </w:pPr>
      <w:rPr>
        <w:rFonts w:hint="default"/>
        <w:lang w:val="ru-RU" w:eastAsia="ru-RU" w:bidi="ru-RU"/>
      </w:rPr>
    </w:lvl>
    <w:lvl w:ilvl="6" w:tplc="E3F00308">
      <w:numFmt w:val="bullet"/>
      <w:lvlText w:val="•"/>
      <w:lvlJc w:val="left"/>
      <w:pPr>
        <w:ind w:left="7823" w:hanging="535"/>
      </w:pPr>
      <w:rPr>
        <w:rFonts w:hint="default"/>
        <w:lang w:val="ru-RU" w:eastAsia="ru-RU" w:bidi="ru-RU"/>
      </w:rPr>
    </w:lvl>
    <w:lvl w:ilvl="7" w:tplc="A4861060">
      <w:numFmt w:val="bullet"/>
      <w:lvlText w:val="•"/>
      <w:lvlJc w:val="left"/>
      <w:pPr>
        <w:ind w:left="8844" w:hanging="535"/>
      </w:pPr>
      <w:rPr>
        <w:rFonts w:hint="default"/>
        <w:lang w:val="ru-RU" w:eastAsia="ru-RU" w:bidi="ru-RU"/>
      </w:rPr>
    </w:lvl>
    <w:lvl w:ilvl="8" w:tplc="9E4C49BA">
      <w:numFmt w:val="bullet"/>
      <w:lvlText w:val="•"/>
      <w:lvlJc w:val="left"/>
      <w:pPr>
        <w:ind w:left="9865" w:hanging="535"/>
      </w:pPr>
      <w:rPr>
        <w:rFonts w:hint="default"/>
        <w:lang w:val="ru-RU" w:eastAsia="ru-RU" w:bidi="ru-RU"/>
      </w:rPr>
    </w:lvl>
  </w:abstractNum>
  <w:abstractNum w:abstractNumId="4">
    <w:nsid w:val="672D7120"/>
    <w:multiLevelType w:val="hybridMultilevel"/>
    <w:tmpl w:val="5A583532"/>
    <w:lvl w:ilvl="0" w:tplc="2BCC979A">
      <w:start w:val="1"/>
      <w:numFmt w:val="decimal"/>
      <w:lvlText w:val="%1."/>
      <w:lvlJc w:val="left"/>
      <w:pPr>
        <w:ind w:left="1702" w:hanging="53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4EDB"/>
    <w:rsid w:val="0056157E"/>
    <w:rsid w:val="0057573D"/>
    <w:rsid w:val="006045CA"/>
    <w:rsid w:val="00613646"/>
    <w:rsid w:val="00673478"/>
    <w:rsid w:val="007309C1"/>
    <w:rsid w:val="00781FF5"/>
    <w:rsid w:val="009352F5"/>
    <w:rsid w:val="009933EF"/>
    <w:rsid w:val="00A04EDB"/>
    <w:rsid w:val="00B122D5"/>
    <w:rsid w:val="00BD36F7"/>
    <w:rsid w:val="00D17B31"/>
    <w:rsid w:val="00E56D88"/>
    <w:rsid w:val="00EF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4ED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E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ED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4EDB"/>
    <w:pPr>
      <w:spacing w:before="205"/>
      <w:ind w:left="17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04EDB"/>
    <w:pPr>
      <w:spacing w:before="201"/>
      <w:ind w:left="1702" w:right="852"/>
      <w:jc w:val="both"/>
    </w:pPr>
  </w:style>
  <w:style w:type="paragraph" w:customStyle="1" w:styleId="TableParagraph">
    <w:name w:val="Table Paragraph"/>
    <w:basedOn w:val="a"/>
    <w:uiPriority w:val="1"/>
    <w:qFormat/>
    <w:rsid w:val="00A04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ee</cp:lastModifiedBy>
  <cp:revision>5</cp:revision>
  <dcterms:created xsi:type="dcterms:W3CDTF">2020-07-09T11:03:00Z</dcterms:created>
  <dcterms:modified xsi:type="dcterms:W3CDTF">2020-07-09T12:34:00Z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