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53" w:rsidRDefault="00622C53" w:rsidP="00622C53">
      <w:pPr>
        <w:pStyle w:val="1"/>
      </w:pPr>
      <w:r>
        <w:t xml:space="preserve">Об отличии симптомов сезонной аллергии и коронавирусной инфекции </w:t>
      </w:r>
    </w:p>
    <w:p w:rsidR="00622C53" w:rsidRDefault="00622C53" w:rsidP="00622C53">
      <w:pPr>
        <w:pStyle w:val="a4"/>
      </w:pPr>
      <w:r>
        <w:t> </w:t>
      </w:r>
    </w:p>
    <w:p w:rsidR="00622C53" w:rsidRDefault="00622C53" w:rsidP="00622C53">
      <w:pPr>
        <w:pStyle w:val="a4"/>
      </w:pPr>
      <w:r>
        <w:t>Аллергические заболевания не являются факторами повышенного риска инфицирования и тяжелого течения COVID-19. Исключение – тяжелая, неконтролируемая бронхиальная астма и хроническая обструктивная болезнь легких.</w:t>
      </w:r>
    </w:p>
    <w:p w:rsidR="00622C53" w:rsidRDefault="00622C53" w:rsidP="00622C53">
      <w:pPr>
        <w:pStyle w:val="a4"/>
      </w:pPr>
      <w:r>
        <w:rPr>
          <w:rStyle w:val="a5"/>
        </w:rPr>
        <w:t>Симптомы поллиноза (сезонной аллергии):</w:t>
      </w:r>
    </w:p>
    <w:p w:rsidR="00622C53" w:rsidRDefault="00622C53" w:rsidP="00622C53">
      <w:pPr>
        <w:pStyle w:val="a4"/>
      </w:pPr>
      <w:r>
        <w:t>- насморк;</w:t>
      </w:r>
    </w:p>
    <w:p w:rsidR="00622C53" w:rsidRDefault="00622C53" w:rsidP="00622C53">
      <w:pPr>
        <w:pStyle w:val="a4"/>
      </w:pPr>
      <w:r>
        <w:t>- першение в горле;</w:t>
      </w:r>
    </w:p>
    <w:p w:rsidR="00622C53" w:rsidRDefault="00622C53" w:rsidP="00622C53">
      <w:pPr>
        <w:pStyle w:val="a4"/>
      </w:pPr>
      <w:r>
        <w:t>- покраснение глаз;</w:t>
      </w:r>
    </w:p>
    <w:p w:rsidR="00622C53" w:rsidRDefault="00622C53" w:rsidP="00622C53">
      <w:pPr>
        <w:pStyle w:val="a4"/>
      </w:pPr>
      <w:r>
        <w:t>- слезотечение, зуд;</w:t>
      </w:r>
    </w:p>
    <w:p w:rsidR="00622C53" w:rsidRDefault="00622C53" w:rsidP="00622C53">
      <w:pPr>
        <w:pStyle w:val="a4"/>
      </w:pPr>
      <w:r>
        <w:rPr>
          <w:rStyle w:val="a5"/>
        </w:rPr>
        <w:t>Как отличить от симптомов при COVID-19?</w:t>
      </w:r>
    </w:p>
    <w:p w:rsidR="00622C53" w:rsidRDefault="00622C53" w:rsidP="00622C53">
      <w:pPr>
        <w:pStyle w:val="a4"/>
      </w:pPr>
      <w:r>
        <w:t>При сезонной аллергии:</w:t>
      </w:r>
    </w:p>
    <w:p w:rsidR="00622C53" w:rsidRDefault="00622C53" w:rsidP="00622C53">
      <w:pPr>
        <w:pStyle w:val="a4"/>
      </w:pPr>
      <w:r>
        <w:t>- нет повышения температуры;</w:t>
      </w:r>
    </w:p>
    <w:p w:rsidR="00622C53" w:rsidRDefault="00622C53" w:rsidP="00622C53">
      <w:pPr>
        <w:pStyle w:val="a4"/>
      </w:pPr>
      <w:r>
        <w:t>- нет выраженной слабости, утомляемости;</w:t>
      </w:r>
    </w:p>
    <w:p w:rsidR="00622C53" w:rsidRDefault="00622C53" w:rsidP="00622C53">
      <w:pPr>
        <w:pStyle w:val="a4"/>
      </w:pPr>
      <w:r>
        <w:t>- нет болей в мышцах;</w:t>
      </w:r>
    </w:p>
    <w:p w:rsidR="00622C53" w:rsidRDefault="00622C53" w:rsidP="00622C53">
      <w:pPr>
        <w:pStyle w:val="a4"/>
      </w:pPr>
      <w:r>
        <w:t>- нет кашля (кроме пациентов с бронхиальной астмой);</w:t>
      </w:r>
    </w:p>
    <w:p w:rsidR="00622C53" w:rsidRDefault="00622C53" w:rsidP="00622C53">
      <w:pPr>
        <w:pStyle w:val="a4"/>
      </w:pPr>
      <w:r>
        <w:t>- нет одышки (кроме пациентов с бронхиальной астмой)</w:t>
      </w:r>
    </w:p>
    <w:p w:rsidR="00622C53" w:rsidRDefault="00622C53" w:rsidP="00622C53">
      <w:pPr>
        <w:pStyle w:val="a4"/>
      </w:pPr>
      <w:r>
        <w:rPr>
          <w:rStyle w:val="a5"/>
        </w:rPr>
        <w:t>Рекомендации для аллергиков:</w:t>
      </w:r>
    </w:p>
    <w:p w:rsidR="00622C53" w:rsidRDefault="00622C53" w:rsidP="00622C53">
      <w:pPr>
        <w:pStyle w:val="a4"/>
      </w:pPr>
      <w:r>
        <w:t>1. Оставайтесь дома. В воздухе помещений концентрация пыльцевых зерен значительно ниже.</w:t>
      </w:r>
    </w:p>
    <w:p w:rsidR="00622C53" w:rsidRDefault="00622C53" w:rsidP="00622C53">
      <w:pPr>
        <w:pStyle w:val="a4"/>
      </w:pPr>
      <w:r>
        <w:t xml:space="preserve">- </w:t>
      </w:r>
      <w:proofErr w:type="gramStart"/>
      <w:r>
        <w:t>у</w:t>
      </w:r>
      <w:proofErr w:type="gramEnd"/>
      <w:r>
        <w:t>становите в жилом помещении систему очистки воздуха;</w:t>
      </w:r>
    </w:p>
    <w:p w:rsidR="00622C53" w:rsidRDefault="00622C53" w:rsidP="00622C53">
      <w:pPr>
        <w:pStyle w:val="a4"/>
      </w:pPr>
      <w:r>
        <w:t>- ежедневно проводите дома влажную уборку;</w:t>
      </w:r>
    </w:p>
    <w:p w:rsidR="00622C53" w:rsidRDefault="00622C53" w:rsidP="00622C53">
      <w:pPr>
        <w:pStyle w:val="a4"/>
      </w:pPr>
      <w:r>
        <w:t>- по возвращении с улицы примите душ, вымойте голову, переоденьтесь;</w:t>
      </w:r>
    </w:p>
    <w:p w:rsidR="00622C53" w:rsidRDefault="00622C53" w:rsidP="00622C53">
      <w:pPr>
        <w:pStyle w:val="a4"/>
      </w:pPr>
      <w:r>
        <w:t>- не употребляйте пищевые продукты, способные усилить симптомы аллергии</w:t>
      </w:r>
    </w:p>
    <w:p w:rsidR="00622C53" w:rsidRDefault="00622C53" w:rsidP="00622C53">
      <w:pPr>
        <w:pStyle w:val="a4"/>
      </w:pPr>
      <w:r>
        <w:t>2. Принимайте лекарственные средства, назначенные врачом.</w:t>
      </w:r>
    </w:p>
    <w:p w:rsidR="00622C53" w:rsidRDefault="00622C53" w:rsidP="00622C53">
      <w:pPr>
        <w:pStyle w:val="a4"/>
      </w:pPr>
      <w:r>
        <w:t>3. При ухудшении состояния обратитесь за медицинской помощью.</w:t>
      </w:r>
    </w:p>
    <w:p w:rsidR="00622C53" w:rsidRDefault="00622C53" w:rsidP="00622C53">
      <w:pPr>
        <w:pStyle w:val="rtecenter"/>
        <w:ind w:left="-900"/>
      </w:pPr>
      <w:r>
        <w:rPr>
          <w:noProof/>
        </w:rPr>
        <w:lastRenderedPageBreak/>
        <w:drawing>
          <wp:inline distT="0" distB="0" distL="0" distR="0">
            <wp:extent cx="6512560" cy="4236085"/>
            <wp:effectExtent l="19050" t="0" r="2540" b="0"/>
            <wp:docPr id="1" name="Рисунок 1" descr="risunok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nok_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423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53" w:rsidRDefault="00622C53" w:rsidP="00622C53"/>
    <w:p w:rsidR="00622C53" w:rsidRDefault="00622C53" w:rsidP="00622C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D33" w:rsidRDefault="009F3D33"/>
    <w:sectPr w:rsidR="009F3D33" w:rsidSect="005660BC">
      <w:pgSz w:w="11906" w:h="16838"/>
      <w:pgMar w:top="851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622C53"/>
    <w:rsid w:val="00622C53"/>
    <w:rsid w:val="009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22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622C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2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62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22C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2020-05-22T09:06:00Z</dcterms:created>
  <dcterms:modified xsi:type="dcterms:W3CDTF">2020-05-22T09:07:00Z</dcterms:modified>
</cp:coreProperties>
</file>